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pageBreakBefore w:val="false"/>
        <w:tabs>
          <w:tab w:val="clear" w:pos="720"/>
          <w:tab w:val="left" w:pos="1665" w:leader="none"/>
          <w:tab w:val="center" w:pos="4989" w:leader="none"/>
        </w:tabs>
        <w:jc w:val="center"/>
        <w:rPr>
          <w:rFonts w:ascii="Arial Unicode MS" w:hAnsi="Arial Unicode MS" w:eastAsia="Arial Unicode MS" w:cs="Arial Unicode MS"/>
          <w:b/>
        </w:rPr>
      </w:pPr>
      <w:r>
        <w:rPr>
          <w:rFonts w:eastAsia="Arial Unicode MS" w:cs="Arial Unicode MS" w:ascii="Arial Unicode MS" w:hAnsi="Arial Unicode MS"/>
          <w:b/>
        </w:rPr>
        <w:t>Monk Fryston Parish Council</w:t>
      </w:r>
    </w:p>
    <w:p>
      <w:pPr>
        <w:pStyle w:val="NoSpacing"/>
        <w:tabs>
          <w:tab w:val="clear" w:pos="720"/>
          <w:tab w:val="left" w:pos="1665" w:leader="none"/>
          <w:tab w:val="center" w:pos="4989" w:leader="none"/>
        </w:tabs>
        <w:jc w:val="center"/>
        <w:rPr>
          <w:rFonts w:ascii="Arial Unicode MS" w:hAnsi="Arial Unicode MS" w:eastAsia="Arial Unicode MS" w:cs="Arial Unicode MS"/>
          <w:b/>
        </w:rPr>
      </w:pPr>
      <w:r>
        <w:rPr>
          <w:rFonts w:eastAsia="Arial Unicode MS" w:cs="Arial Unicode MS" w:ascii="Arial Unicode MS" w:hAnsi="Arial Unicode MS"/>
          <w:b/>
        </w:rPr>
      </w:r>
    </w:p>
    <w:tbl>
      <w:tblPr>
        <w:tblW w:w="10207" w:type="dxa"/>
        <w:jc w:val="left"/>
        <w:tblInd w:w="-175" w:type="dxa"/>
        <w:tblLayout w:type="fixed"/>
        <w:tblCellMar>
          <w:top w:w="0" w:type="dxa"/>
          <w:left w:w="108" w:type="dxa"/>
          <w:bottom w:w="0" w:type="dxa"/>
          <w:right w:w="108" w:type="dxa"/>
        </w:tblCellMar>
        <w:tblLook w:firstRow="1" w:noVBand="1" w:lastRow="0" w:firstColumn="1" w:lastColumn="0" w:noHBand="0" w:val="04a0"/>
      </w:tblPr>
      <w:tblGrid>
        <w:gridCol w:w="10207"/>
      </w:tblGrid>
      <w:tr>
        <w:trPr>
          <w:trHeight w:val="274" w:hRule="atLeast"/>
        </w:trPr>
        <w:tc>
          <w:tcPr>
            <w:tcW w:w="10207" w:type="dxa"/>
            <w:tcBorders/>
            <w:vAlign w:val="bottom"/>
          </w:tcPr>
          <w:p>
            <w:pPr>
              <w:pStyle w:val="Normal"/>
              <w:widowControl w:val="false"/>
              <w:jc w:val="center"/>
              <w:rPr>
                <w:color w:val="auto"/>
              </w:rPr>
            </w:pPr>
            <w:r>
              <w:rPr>
                <w:rFonts w:eastAsia="Arial Unicode MS" w:cs="Arial Unicode MS" w:ascii="Arial" w:hAnsi="Arial"/>
                <w:color w:val="auto"/>
                <w:sz w:val="20"/>
                <w:szCs w:val="20"/>
              </w:rPr>
              <w:t>Minutes of Meeting held 16 September 2025 held at the Community Centre, Old Vicarage Lane</w:t>
            </w:r>
          </w:p>
        </w:tc>
      </w:tr>
      <w:tr>
        <w:trPr>
          <w:trHeight w:val="274" w:hRule="exact"/>
        </w:trPr>
        <w:tc>
          <w:tcPr>
            <w:tcW w:w="10207" w:type="dxa"/>
            <w:tcBorders/>
            <w:vAlign w:val="bottom"/>
          </w:tcPr>
          <w:p>
            <w:pPr>
              <w:pStyle w:val="Normal"/>
              <w:widowControl w:val="false"/>
              <w:spacing w:before="57" w:after="57"/>
              <w:jc w:val="center"/>
              <w:rPr>
                <w:rFonts w:ascii="Arial" w:hAnsi="Arial"/>
                <w:sz w:val="20"/>
                <w:szCs w:val="20"/>
              </w:rPr>
            </w:pPr>
            <w:r>
              <w:rPr>
                <w:rFonts w:eastAsia="Arial Unicode MS" w:cs="Arial Unicode MS" w:ascii="Arial" w:hAnsi="Arial"/>
                <w:b/>
                <w:bCs/>
                <w:color w:val="FF0000"/>
                <w:sz w:val="20"/>
                <w:szCs w:val="20"/>
                <w:highlight w:val="yellow"/>
              </w:rPr>
              <w:t>DRAFT  subject to agreement at next meeting</w:t>
            </w:r>
          </w:p>
        </w:tc>
      </w:tr>
      <w:tr>
        <w:trPr>
          <w:trHeight w:val="274" w:hRule="atLeast"/>
        </w:trPr>
        <w:tc>
          <w:tcPr>
            <w:tcW w:w="10207" w:type="dxa"/>
            <w:tcBorders/>
          </w:tcPr>
          <w:p>
            <w:pPr>
              <w:pStyle w:val="Normal"/>
              <w:widowControl w:val="false"/>
              <w:ind w:right="-165"/>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t>Present: Cllrs Matt Burton (MB), Ken Dent (KD), Bill Holmes (BH), Amanda Shaw (AS),</w:t>
            </w:r>
          </w:p>
          <w:p>
            <w:pPr>
              <w:pStyle w:val="Normal"/>
              <w:widowControl w:val="false"/>
              <w:ind w:right="-165"/>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t>Shaun Hughes (SH) and Inga Bune (IB)</w:t>
            </w:r>
          </w:p>
        </w:tc>
      </w:tr>
      <w:tr>
        <w:trPr>
          <w:trHeight w:val="274" w:hRule="atLeast"/>
        </w:trPr>
        <w:tc>
          <w:tcPr>
            <w:tcW w:w="10207" w:type="dxa"/>
            <w:tcBorders/>
          </w:tcPr>
          <w:p>
            <w:pPr>
              <w:pStyle w:val="Normal"/>
              <w:widowControl w:val="false"/>
              <w:jc w:val="center"/>
              <w:rPr>
                <w:color w:val="auto"/>
              </w:rPr>
            </w:pPr>
            <w:r>
              <w:rPr>
                <w:rFonts w:eastAsia="Arial Unicode MS" w:cs="Arial Unicode MS" w:ascii="Arial" w:hAnsi="Arial"/>
                <w:color w:val="auto"/>
                <w:sz w:val="20"/>
                <w:szCs w:val="20"/>
              </w:rPr>
              <w:t>Clerk: Philip Scott and Cllr T Grogan (part only)</w:t>
            </w:r>
          </w:p>
        </w:tc>
      </w:tr>
      <w:tr>
        <w:trPr>
          <w:trHeight w:val="274" w:hRule="atLeast"/>
        </w:trPr>
        <w:tc>
          <w:tcPr>
            <w:tcW w:w="10207" w:type="dxa"/>
            <w:tcBorders/>
          </w:tcPr>
          <w:p>
            <w:pPr>
              <w:pStyle w:val="Normal"/>
              <w:widowControl w:val="false"/>
              <w:jc w:val="center"/>
              <w:rPr>
                <w:color w:val="auto"/>
              </w:rPr>
            </w:pPr>
            <w:r>
              <w:rPr>
                <w:rFonts w:eastAsia="Arial Unicode MS" w:cs="Arial Unicode MS" w:ascii="Arial" w:hAnsi="Arial"/>
                <w:color w:val="auto"/>
                <w:sz w:val="20"/>
                <w:szCs w:val="20"/>
              </w:rPr>
              <w:t>The Chairman Cllr Burton opened the meeting at 7.30pm</w:t>
            </w:r>
          </w:p>
        </w:tc>
      </w:tr>
    </w:tbl>
    <w:p>
      <w:pPr>
        <w:pStyle w:val="NoSpacing"/>
        <w:jc w:val="center"/>
        <w:rPr>
          <w:rFonts w:ascii="Arial Unicode MS" w:hAnsi="Arial Unicode MS" w:eastAsia="Arial Unicode MS" w:cs="Arial Unicode MS"/>
          <w:b/>
          <w:color w:val="FF0000"/>
          <w:sz w:val="18"/>
          <w:szCs w:val="18"/>
          <w:highlight w:val="yellow"/>
        </w:rPr>
      </w:pPr>
      <w:r>
        <w:rPr>
          <w:rFonts w:eastAsia="Arial Unicode MS" w:cs="Arial Unicode MS" w:ascii="Arial Unicode MS" w:hAnsi="Arial Unicode MS"/>
          <w:b/>
          <w:color w:val="FF0000"/>
          <w:sz w:val="18"/>
          <w:szCs w:val="18"/>
          <w:highlight w:val="yellow"/>
        </w:rPr>
      </w:r>
    </w:p>
    <w:tbl>
      <w:tblPr>
        <w:tblW w:w="10122" w:type="dxa"/>
        <w:jc w:val="left"/>
        <w:tblInd w:w="-162" w:type="dxa"/>
        <w:tblLayout w:type="fixed"/>
        <w:tblCellMar>
          <w:top w:w="55" w:type="dxa"/>
          <w:left w:w="55" w:type="dxa"/>
          <w:bottom w:w="55" w:type="dxa"/>
          <w:right w:w="55" w:type="dxa"/>
        </w:tblCellMar>
        <w:tblLook w:firstRow="1" w:noVBand="1" w:lastRow="0" w:firstColumn="1" w:lastColumn="0" w:noHBand="0" w:val="04a0"/>
      </w:tblPr>
      <w:tblGrid>
        <w:gridCol w:w="508"/>
        <w:gridCol w:w="345"/>
        <w:gridCol w:w="6604"/>
        <w:gridCol w:w="1544"/>
        <w:gridCol w:w="1121"/>
      </w:tblGrid>
      <w:tr>
        <w:trPr>
          <w:tblHeader w:val="true"/>
        </w:trPr>
        <w:tc>
          <w:tcPr>
            <w:tcW w:w="508" w:type="dxa"/>
            <w:tcBorders/>
          </w:tcPr>
          <w:p>
            <w:pPr>
              <w:pStyle w:val="NoSpacing"/>
              <w:widowControl w:val="false"/>
              <w:spacing w:before="57" w:after="57"/>
              <w:rPr>
                <w:color w:val="auto"/>
              </w:rPr>
            </w:pPr>
            <w:r>
              <w:rPr>
                <w:rFonts w:ascii="Arial" w:hAnsi="Arial"/>
                <w:color w:val="auto"/>
                <w:sz w:val="20"/>
                <w:szCs w:val="20"/>
              </w:rPr>
              <w:t>Item</w:t>
            </w:r>
          </w:p>
        </w:tc>
        <w:tc>
          <w:tcPr>
            <w:tcW w:w="8493" w:type="dxa"/>
            <w:gridSpan w:val="3"/>
            <w:tcBorders/>
          </w:tcPr>
          <w:p>
            <w:pPr>
              <w:pStyle w:val="NoSpacing"/>
              <w:widowControl w:val="false"/>
              <w:spacing w:before="57" w:after="57"/>
              <w:rPr>
                <w:rFonts w:ascii="Arial" w:hAnsi="Arial"/>
                <w:color w:val="FF0000"/>
                <w:sz w:val="20"/>
                <w:szCs w:val="20"/>
              </w:rPr>
            </w:pPr>
            <w:r>
              <w:rPr>
                <w:rFonts w:ascii="Arial" w:hAnsi="Arial"/>
                <w:color w:val="FF0000"/>
                <w:sz w:val="20"/>
                <w:szCs w:val="20"/>
              </w:rPr>
            </w:r>
          </w:p>
        </w:tc>
        <w:tc>
          <w:tcPr>
            <w:tcW w:w="1121" w:type="dxa"/>
            <w:tcBorders/>
          </w:tcPr>
          <w:p>
            <w:pPr>
              <w:pStyle w:val="NoSpacing"/>
              <w:widowControl w:val="false"/>
              <w:spacing w:before="57" w:after="57"/>
              <w:jc w:val="center"/>
              <w:rPr>
                <w:color w:val="auto"/>
              </w:rPr>
            </w:pPr>
            <w:r>
              <w:rPr>
                <w:rFonts w:ascii="Arial" w:hAnsi="Arial"/>
                <w:color w:val="auto"/>
                <w:sz w:val="20"/>
                <w:szCs w:val="20"/>
              </w:rPr>
              <w:t>Action</w:t>
            </w:r>
          </w:p>
        </w:tc>
      </w:tr>
      <w:tr>
        <w:trPr>
          <w:tblHeader w:val="true"/>
          <w:trHeight w:val="300" w:hRule="atLeast"/>
        </w:trPr>
        <w:tc>
          <w:tcPr>
            <w:tcW w:w="10122" w:type="dxa"/>
            <w:gridSpan w:val="5"/>
            <w:tcBorders/>
          </w:tcPr>
          <w:p>
            <w:pPr>
              <w:pStyle w:val="NoSpacing"/>
              <w:widowControl w:val="false"/>
              <w:rPr>
                <w:rFonts w:ascii="Arial" w:hAnsi="Arial" w:eastAsia="Arial Unicode MS" w:cs="Arial Unicode MS"/>
                <w:color w:val="FF0000"/>
                <w:sz w:val="20"/>
                <w:szCs w:val="20"/>
              </w:rPr>
            </w:pPr>
            <w:r>
              <w:rPr>
                <w:rFonts w:eastAsia="Arial Unicode MS" w:cs="Arial Unicode MS" w:ascii="Arial" w:hAnsi="Arial"/>
                <w:color w:val="FF0000"/>
                <w:sz w:val="20"/>
                <w:szCs w:val="20"/>
              </w:rPr>
            </w:r>
          </w:p>
        </w:tc>
      </w:tr>
      <w:tr>
        <w:trPr/>
        <w:tc>
          <w:tcPr>
            <w:tcW w:w="508" w:type="dxa"/>
            <w:tcBorders/>
          </w:tcPr>
          <w:p>
            <w:pPr>
              <w:pStyle w:val="NoSpacing"/>
              <w:widowControl w:val="false"/>
              <w:jc w:val="center"/>
              <w:rPr>
                <w:color w:val="auto"/>
              </w:rPr>
            </w:pPr>
            <w:r>
              <w:rPr>
                <w:rFonts w:eastAsia="Arial Unicode MS" w:cs="Arial Unicode MS" w:ascii="Arial" w:hAnsi="Arial"/>
                <w:color w:val="auto"/>
                <w:sz w:val="20"/>
                <w:szCs w:val="20"/>
                <w:lang w:eastAsia="en-GB"/>
              </w:rPr>
              <w:t>1</w:t>
            </w:r>
          </w:p>
        </w:tc>
        <w:tc>
          <w:tcPr>
            <w:tcW w:w="8493" w:type="dxa"/>
            <w:gridSpan w:val="3"/>
            <w:tcBorders/>
          </w:tcPr>
          <w:p>
            <w:pPr>
              <w:pStyle w:val="Normal"/>
              <w:widowControl w:val="false"/>
              <w:rPr>
                <w:color w:val="auto"/>
              </w:rPr>
            </w:pPr>
            <w:r>
              <w:rPr>
                <w:rFonts w:ascii="Arial" w:hAnsi="Arial"/>
                <w:b/>
                <w:bCs/>
                <w:color w:val="auto"/>
                <w:sz w:val="20"/>
                <w:szCs w:val="20"/>
              </w:rPr>
              <w:t>Apologies</w:t>
            </w:r>
          </w:p>
        </w:tc>
        <w:tc>
          <w:tcPr>
            <w:tcW w:w="1121" w:type="dxa"/>
            <w:tcBorders/>
          </w:tcPr>
          <w:p>
            <w:pPr>
              <w:pStyle w:val="NoSpacing"/>
              <w:widowControl w:val="false"/>
              <w:rPr>
                <w:rFonts w:ascii="Arial" w:hAnsi="Arial"/>
                <w:color w:val="FF0000"/>
                <w:sz w:val="20"/>
                <w:szCs w:val="20"/>
              </w:rPr>
            </w:pPr>
            <w:r>
              <w:rPr>
                <w:rFonts w:ascii="Arial" w:hAnsi="Arial"/>
                <w:color w:val="FF0000"/>
                <w:sz w:val="20"/>
                <w:szCs w:val="20"/>
              </w:rPr>
            </w:r>
          </w:p>
        </w:tc>
      </w:tr>
      <w:tr>
        <w:trPr/>
        <w:tc>
          <w:tcPr>
            <w:tcW w:w="508" w:type="dxa"/>
            <w:tcBorders/>
          </w:tcPr>
          <w:p>
            <w:pPr>
              <w:pStyle w:val="Normal"/>
              <w:widowControl w:val="false"/>
              <w:spacing w:lineRule="auto" w:line="240" w:before="0" w:after="0"/>
              <w:jc w:val="center"/>
              <w:rPr>
                <w:rFonts w:ascii="Arial" w:hAnsi="Arial"/>
                <w:color w:val="auto"/>
                <w:sz w:val="20"/>
                <w:szCs w:val="20"/>
              </w:rPr>
            </w:pPr>
            <w:r>
              <w:rPr>
                <w:rFonts w:ascii="Arial" w:hAnsi="Arial"/>
                <w:color w:val="auto"/>
                <w:sz w:val="20"/>
                <w:szCs w:val="20"/>
              </w:rPr>
            </w:r>
          </w:p>
        </w:tc>
        <w:tc>
          <w:tcPr>
            <w:tcW w:w="345" w:type="dxa"/>
            <w:tcBorders/>
          </w:tcPr>
          <w:p>
            <w:pPr>
              <w:pStyle w:val="Normal"/>
              <w:widowControl w:val="false"/>
              <w:suppressAutoHyphens w:val="true"/>
              <w:bidi w:val="0"/>
              <w:spacing w:lineRule="auto" w:line="240" w:before="0" w:after="0"/>
              <w:ind w:firstLine="57" w:left="0" w:right="57"/>
              <w:jc w:val="left"/>
              <w:rPr>
                <w:rFonts w:ascii="Arial" w:hAnsi="Arial"/>
                <w:sz w:val="20"/>
                <w:szCs w:val="20"/>
              </w:rPr>
            </w:pPr>
            <w:r>
              <w:rPr>
                <w:rFonts w:ascii="Arial" w:hAnsi="Arial"/>
                <w:color w:val="auto"/>
                <w:sz w:val="20"/>
                <w:szCs w:val="20"/>
              </w:rPr>
              <w:t>a</w:t>
            </w:r>
          </w:p>
        </w:tc>
        <w:tc>
          <w:tcPr>
            <w:tcW w:w="8148" w:type="dxa"/>
            <w:gridSpan w:val="2"/>
            <w:tcBorders/>
          </w:tcPr>
          <w:p>
            <w:pPr>
              <w:pStyle w:val="Normal"/>
              <w:widowControl w:val="false"/>
              <w:spacing w:lineRule="auto" w:line="240" w:before="0" w:after="0"/>
              <w:rPr>
                <w:rFonts w:ascii="Arial" w:hAnsi="Arial"/>
                <w:sz w:val="20"/>
                <w:szCs w:val="20"/>
              </w:rPr>
            </w:pPr>
            <w:r>
              <w:rPr>
                <w:rFonts w:eastAsia="Arial Unicode MS" w:cs="Arial Unicode MS" w:ascii="Arial" w:hAnsi="Arial"/>
                <w:color w:val="auto"/>
                <w:sz w:val="20"/>
                <w:szCs w:val="20"/>
                <w:lang w:eastAsia="en-GB"/>
              </w:rPr>
              <w:t xml:space="preserve">To receive apologies for absence given in advance of the meeting. </w:t>
            </w:r>
            <w:r>
              <w:rPr>
                <w:rFonts w:eastAsia="Arial Unicode MS" w:cs="Arial Unicode MS" w:ascii="Arial" w:hAnsi="Arial"/>
                <w:color w:val="2A6099"/>
                <w:sz w:val="20"/>
                <w:szCs w:val="20"/>
                <w:lang w:eastAsia="en-GB"/>
              </w:rPr>
              <w:t>All present</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uppressAutoHyphens w:val="true"/>
              <w:bidi w:val="0"/>
              <w:spacing w:lineRule="auto" w:line="240" w:before="0" w:after="0"/>
              <w:ind w:firstLine="57" w:left="0" w:right="0"/>
              <w:jc w:val="left"/>
              <w:rPr>
                <w:rFonts w:ascii="Arial" w:hAnsi="Arial"/>
                <w:sz w:val="20"/>
                <w:szCs w:val="20"/>
              </w:rPr>
            </w:pPr>
            <w:r>
              <w:rPr>
                <w:rFonts w:ascii="Arial" w:hAnsi="Arial"/>
                <w:color w:val="auto"/>
                <w:sz w:val="20"/>
                <w:szCs w:val="20"/>
              </w:rPr>
              <w:t>b</w:t>
            </w:r>
          </w:p>
        </w:tc>
        <w:tc>
          <w:tcPr>
            <w:tcW w:w="8148" w:type="dxa"/>
            <w:gridSpan w:val="2"/>
            <w:tcBorders/>
          </w:tcPr>
          <w:p>
            <w:pPr>
              <w:pStyle w:val="Normal"/>
              <w:widowControl w:val="false"/>
              <w:spacing w:lineRule="auto" w:line="240" w:before="0" w:after="0"/>
              <w:rPr>
                <w:rFonts w:ascii="Arial" w:hAnsi="Arial"/>
                <w:sz w:val="20"/>
                <w:szCs w:val="20"/>
              </w:rPr>
            </w:pPr>
            <w:r>
              <w:rPr>
                <w:rFonts w:eastAsia="Arial Unicode MS" w:cs="Arial Unicode MS" w:ascii="Arial" w:hAnsi="Arial"/>
                <w:color w:val="auto"/>
                <w:sz w:val="20"/>
                <w:szCs w:val="20"/>
                <w:lang w:eastAsia="en-GB"/>
              </w:rPr>
              <w:t>To record a</w:t>
            </w:r>
            <w:r>
              <w:rPr>
                <w:rFonts w:eastAsia="Arial Unicode MS" w:cs="Arial Unicode MS" w:ascii="Arial" w:hAnsi="Arial"/>
                <w:color w:val="auto"/>
                <w:kern w:val="0"/>
                <w:sz w:val="20"/>
                <w:szCs w:val="20"/>
                <w:lang w:val="en-GB" w:eastAsia="en-GB" w:bidi="ar-SA"/>
              </w:rPr>
              <w:t xml:space="preserve">pologies for absence not given </w:t>
            </w:r>
            <w:r>
              <w:rPr>
                <w:rFonts w:eastAsia="Arial Unicode MS" w:cs="Arial Unicode MS" w:ascii="Arial" w:hAnsi="Arial"/>
                <w:color w:val="auto"/>
                <w:sz w:val="20"/>
                <w:szCs w:val="20"/>
                <w:lang w:eastAsia="en-GB"/>
              </w:rPr>
              <w:t xml:space="preserve">in advance of the meeting. </w:t>
            </w:r>
            <w:r>
              <w:rPr>
                <w:rFonts w:eastAsia="Arial Unicode MS" w:cs="Arial Unicode MS" w:ascii="Arial" w:hAnsi="Arial"/>
                <w:color w:val="2A6099"/>
                <w:sz w:val="20"/>
                <w:szCs w:val="20"/>
                <w:lang w:eastAsia="en-GB"/>
              </w:rPr>
              <w:t>N/A</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uppressAutoHyphens w:val="true"/>
              <w:bidi w:val="0"/>
              <w:spacing w:lineRule="auto" w:line="240" w:before="0" w:after="0"/>
              <w:ind w:firstLine="57" w:left="0" w:right="0"/>
              <w:jc w:val="left"/>
              <w:rPr>
                <w:rFonts w:ascii="Arial" w:hAnsi="Arial"/>
                <w:sz w:val="20"/>
                <w:szCs w:val="20"/>
              </w:rPr>
            </w:pPr>
            <w:r>
              <w:rPr>
                <w:rFonts w:ascii="Arial" w:hAnsi="Arial"/>
                <w:color w:val="auto"/>
                <w:sz w:val="20"/>
                <w:szCs w:val="20"/>
              </w:rPr>
              <w:t>c</w:t>
            </w:r>
          </w:p>
        </w:tc>
        <w:tc>
          <w:tcPr>
            <w:tcW w:w="8148" w:type="dxa"/>
            <w:gridSpan w:val="2"/>
            <w:tcBorders/>
          </w:tcPr>
          <w:p>
            <w:pPr>
              <w:pStyle w:val="Normal"/>
              <w:widowControl w:val="false"/>
              <w:spacing w:lineRule="auto" w:line="240" w:before="0" w:after="0"/>
              <w:rPr>
                <w:rFonts w:ascii="Arial" w:hAnsi="Arial"/>
                <w:sz w:val="20"/>
                <w:szCs w:val="20"/>
              </w:rPr>
            </w:pPr>
            <w:r>
              <w:rPr>
                <w:rFonts w:eastAsia="Arial Unicode MS" w:cs="Arial Unicode MS" w:ascii="Arial" w:hAnsi="Arial"/>
                <w:color w:val="auto"/>
                <w:sz w:val="20"/>
                <w:szCs w:val="20"/>
                <w:lang w:eastAsia="en-GB"/>
              </w:rPr>
              <w:t xml:space="preserve">To consider the approval of reasons given for absence. </w:t>
            </w:r>
            <w:r>
              <w:rPr>
                <w:rFonts w:eastAsia="Arial Unicode MS" w:cs="Arial Unicode MS" w:ascii="Arial" w:hAnsi="Arial"/>
                <w:color w:val="2A6099"/>
                <w:sz w:val="20"/>
                <w:szCs w:val="20"/>
                <w:lang w:eastAsia="en-GB"/>
              </w:rPr>
              <w:t>N/A</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2</w:t>
            </w:r>
          </w:p>
        </w:tc>
        <w:tc>
          <w:tcPr>
            <w:tcW w:w="8493" w:type="dxa"/>
            <w:gridSpan w:val="3"/>
            <w:tcBorders/>
          </w:tcPr>
          <w:p>
            <w:pPr>
              <w:pStyle w:val="Normal"/>
              <w:widowControl w:val="false"/>
              <w:spacing w:lineRule="auto" w:line="240" w:before="0" w:after="0"/>
              <w:rPr>
                <w:rFonts w:ascii="Arial" w:hAnsi="Arial"/>
                <w:b/>
                <w:bCs/>
                <w:color w:val="auto"/>
                <w:sz w:val="20"/>
                <w:szCs w:val="20"/>
              </w:rPr>
            </w:pPr>
            <w:r>
              <w:rPr>
                <w:rFonts w:ascii="Arial" w:hAnsi="Arial"/>
                <w:b/>
                <w:bCs/>
                <w:color w:val="auto"/>
                <w:sz w:val="20"/>
                <w:szCs w:val="20"/>
              </w:rPr>
              <w:t>Declarations of Interest</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rmal"/>
              <w:widowControl w:val="false"/>
              <w:spacing w:lineRule="auto" w:line="240" w:before="0" w:after="0"/>
              <w:jc w:val="center"/>
              <w:rPr>
                <w:color w:val="auto"/>
              </w:rPr>
            </w:pPr>
            <w:r>
              <w:rPr>
                <w:color w:val="auto"/>
              </w:rPr>
            </w:r>
          </w:p>
        </w:tc>
        <w:tc>
          <w:tcPr>
            <w:tcW w:w="345" w:type="dxa"/>
            <w:tcBorders/>
          </w:tcPr>
          <w:p>
            <w:pPr>
              <w:pStyle w:val="Normal"/>
              <w:widowControl w:val="false"/>
              <w:spacing w:lineRule="auto" w:line="240" w:before="0" w:after="0"/>
              <w:rPr>
                <w:rFonts w:ascii="Arial" w:hAnsi="Arial"/>
                <w:color w:val="auto"/>
                <w:sz w:val="20"/>
                <w:szCs w:val="20"/>
              </w:rPr>
            </w:pPr>
            <w:r>
              <w:rPr>
                <w:rFonts w:ascii="Arial" w:hAnsi="Arial"/>
                <w:color w:val="auto"/>
                <w:sz w:val="20"/>
                <w:szCs w:val="20"/>
              </w:rPr>
              <w:t>a</w:t>
            </w:r>
          </w:p>
        </w:tc>
        <w:tc>
          <w:tcPr>
            <w:tcW w:w="8148" w:type="dxa"/>
            <w:gridSpan w:val="2"/>
            <w:tcBorders/>
          </w:tcPr>
          <w:p>
            <w:pPr>
              <w:pStyle w:val="Normal"/>
              <w:widowControl w:val="false"/>
              <w:spacing w:lineRule="auto" w:line="240" w:before="0" w:after="0"/>
              <w:rPr>
                <w:rFonts w:ascii="Arial" w:hAnsi="Arial" w:eastAsia="Arial Unicode MS" w:cs="Arial Unicode MS"/>
                <w:color w:val="2A6099"/>
                <w:sz w:val="20"/>
                <w:szCs w:val="20"/>
                <w:lang w:eastAsia="en-GB"/>
              </w:rPr>
            </w:pPr>
            <w:r>
              <w:rPr>
                <w:rFonts w:eastAsia="Arial Unicode MS" w:cs="Arial Unicode MS" w:ascii="Arial" w:hAnsi="Arial"/>
                <w:color w:val="auto"/>
                <w:sz w:val="20"/>
                <w:szCs w:val="20"/>
                <w:lang w:eastAsia="en-GB"/>
              </w:rPr>
              <w:t xml:space="preserve">To receive declarations of interest. </w:t>
            </w:r>
            <w:r>
              <w:rPr>
                <w:rFonts w:eastAsia="Arial Unicode MS" w:cs="Arial Unicode MS" w:ascii="Arial" w:hAnsi="Arial"/>
                <w:color w:val="2A6099"/>
                <w:sz w:val="20"/>
                <w:szCs w:val="20"/>
                <w:lang w:eastAsia="en-GB"/>
              </w:rPr>
              <w:t>None received</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Times New Roman" w:cs="Times New Roman"/>
                <w:color w:val="auto"/>
                <w:sz w:val="20"/>
                <w:szCs w:val="20"/>
                <w:lang w:eastAsia="en-GB"/>
              </w:rPr>
            </w:pPr>
            <w:r>
              <w:rPr>
                <w:rFonts w:eastAsia="Times New Roman" w:cs="Times New Roman" w:ascii="Arial" w:hAnsi="Arial"/>
                <w:color w:val="auto"/>
                <w:sz w:val="20"/>
                <w:szCs w:val="20"/>
                <w:lang w:eastAsia="en-GB"/>
              </w:rPr>
              <w:t>b</w:t>
            </w:r>
          </w:p>
        </w:tc>
        <w:tc>
          <w:tcPr>
            <w:tcW w:w="8148" w:type="dxa"/>
            <w:gridSpan w:val="2"/>
            <w:tcBorders/>
          </w:tcPr>
          <w:p>
            <w:pPr>
              <w:pStyle w:val="Normal"/>
              <w:widowControl w:val="false"/>
              <w:spacing w:lineRule="auto" w:line="240" w:before="0" w:after="0"/>
              <w:rPr>
                <w:rFonts w:ascii="Arial" w:hAnsi="Arial" w:eastAsia="Arial Unicode MS" w:cs="Arial Unicode MS"/>
                <w:color w:val="auto"/>
                <w:szCs w:val="20"/>
                <w:lang w:eastAsia="en-GB"/>
              </w:rPr>
            </w:pPr>
            <w:r>
              <w:rPr>
                <w:rFonts w:eastAsia="Arial Unicode MS" w:cs="Arial Unicode MS" w:ascii="Arial" w:hAnsi="Arial"/>
                <w:color w:val="auto"/>
                <w:sz w:val="20"/>
                <w:szCs w:val="20"/>
                <w:lang w:eastAsia="en-GB"/>
              </w:rPr>
              <w:t>T</w:t>
            </w:r>
            <w:r>
              <w:rPr>
                <w:rFonts w:eastAsia="Arial Unicode MS" w:cs="Arial Unicode MS" w:ascii="Arial" w:hAnsi="Arial"/>
                <w:b w:val="false"/>
                <w:i w:val="false"/>
                <w:caps w:val="false"/>
                <w:smallCaps w:val="false"/>
                <w:color w:val="auto"/>
                <w:spacing w:val="0"/>
                <w:sz w:val="20"/>
                <w:szCs w:val="20"/>
                <w:lang w:eastAsia="en-GB"/>
              </w:rPr>
              <w:t>o receive early verbal notice of any Councillor’s intention to raise amendments to    motions on the agenda as per Standing Order 1g.</w:t>
            </w:r>
            <w:r>
              <w:rPr>
                <w:rFonts w:eastAsia="Arial Unicode MS" w:cs="Arial Unicode MS" w:ascii="Arial" w:hAnsi="Arial"/>
                <w:b w:val="false"/>
                <w:i w:val="false"/>
                <w:caps w:val="false"/>
                <w:smallCaps w:val="false"/>
                <w:color w:val="2A6099"/>
                <w:spacing w:val="0"/>
                <w:sz w:val="20"/>
                <w:szCs w:val="20"/>
                <w:lang w:eastAsia="en-GB"/>
              </w:rPr>
              <w:t xml:space="preserve"> Received from Cllr BH with regard to item 10d</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shd w:fill="auto" w:val="clear"/>
                <w:lang w:eastAsia="en-GB"/>
              </w:rPr>
            </w:pPr>
            <w:r>
              <w:rPr>
                <w:rFonts w:eastAsia="Arial Unicode MS" w:cs="Arial Unicode MS" w:ascii="Arial" w:hAnsi="Arial"/>
                <w:color w:val="000000"/>
                <w:sz w:val="20"/>
                <w:szCs w:val="20"/>
                <w:shd w:fill="auto" w:val="clear"/>
                <w:lang w:eastAsia="en-GB"/>
              </w:rPr>
            </w:r>
          </w:p>
        </w:tc>
        <w:tc>
          <w:tcPr>
            <w:tcW w:w="345" w:type="dxa"/>
            <w:tcBorders/>
          </w:tcPr>
          <w:p>
            <w:pPr>
              <w:pStyle w:val="Normal"/>
              <w:widowControl w:val="false"/>
              <w:spacing w:lineRule="auto" w:line="240" w:before="0" w:after="0"/>
              <w:rPr>
                <w:rFonts w:ascii="Arial" w:hAnsi="Arial" w:eastAsia="Times New Roman" w:cs="Times New Roman"/>
                <w:color w:val="auto"/>
                <w:sz w:val="20"/>
                <w:szCs w:val="20"/>
                <w:shd w:fill="auto" w:val="clear"/>
                <w:lang w:eastAsia="en-GB"/>
              </w:rPr>
            </w:pPr>
            <w:r>
              <w:rPr>
                <w:rFonts w:eastAsia="Times New Roman" w:cs="Times New Roman" w:ascii="Arial" w:hAnsi="Arial"/>
                <w:color w:val="000000"/>
                <w:sz w:val="20"/>
                <w:szCs w:val="20"/>
                <w:shd w:fill="auto" w:val="clear"/>
                <w:lang w:eastAsia="en-GB"/>
              </w:rPr>
              <w:t>c</w:t>
            </w:r>
          </w:p>
        </w:tc>
        <w:tc>
          <w:tcPr>
            <w:tcW w:w="8148" w:type="dxa"/>
            <w:gridSpan w:val="2"/>
            <w:tcBorders/>
          </w:tcPr>
          <w:p>
            <w:pPr>
              <w:pStyle w:val="Normal"/>
              <w:widowControl w:val="false"/>
              <w:spacing w:lineRule="auto" w:line="240" w:before="0" w:after="0"/>
              <w:rPr>
                <w:rFonts w:ascii="Arial" w:hAnsi="Arial" w:eastAsia="Arial Unicode MS" w:cs="Arial Unicode MS"/>
                <w:color w:val="auto"/>
                <w:szCs w:val="20"/>
                <w:lang w:eastAsia="en-GB"/>
              </w:rPr>
            </w:pPr>
            <w:r>
              <w:rPr>
                <w:rFonts w:eastAsia="Arial Unicode MS" w:cs="Arial Unicode MS" w:ascii="Arial" w:hAnsi="Arial"/>
                <w:color w:val="000000"/>
                <w:sz w:val="20"/>
                <w:szCs w:val="20"/>
                <w:shd w:fill="auto" w:val="clear"/>
                <w:lang w:eastAsia="en-GB"/>
              </w:rPr>
              <w:t xml:space="preserve">To receive early verbal notice of any Councillor’s intention to raise motions at the meeting that do not require written notice </w:t>
            </w:r>
            <w:r>
              <w:rPr>
                <w:rFonts w:eastAsia="Arial Unicode MS" w:cs="Arial Unicode MS" w:ascii="Arial" w:hAnsi="Arial"/>
                <w:b w:val="false"/>
                <w:i w:val="false"/>
                <w:caps w:val="false"/>
                <w:smallCaps w:val="false"/>
                <w:color w:val="000000"/>
                <w:spacing w:val="0"/>
                <w:sz w:val="20"/>
                <w:szCs w:val="20"/>
                <w:shd w:fill="auto" w:val="clear"/>
                <w:lang w:eastAsia="en-GB"/>
              </w:rPr>
              <w:t xml:space="preserve">as per Standing Order 10. </w:t>
            </w:r>
            <w:r>
              <w:rPr>
                <w:rFonts w:eastAsia="Arial Unicode MS" w:cs="Arial Unicode MS" w:ascii="Arial" w:hAnsi="Arial"/>
                <w:b w:val="false"/>
                <w:i w:val="false"/>
                <w:caps w:val="false"/>
                <w:smallCaps w:val="false"/>
                <w:color w:val="2A6099"/>
                <w:spacing w:val="0"/>
                <w:sz w:val="20"/>
                <w:szCs w:val="20"/>
                <w:shd w:fill="auto" w:val="clear"/>
                <w:lang w:eastAsia="en-GB"/>
              </w:rPr>
              <w:t>None received</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3</w:t>
            </w:r>
          </w:p>
        </w:tc>
        <w:tc>
          <w:tcPr>
            <w:tcW w:w="8493" w:type="dxa"/>
            <w:gridSpan w:val="3"/>
            <w:tcBorders/>
          </w:tcPr>
          <w:p>
            <w:pPr>
              <w:pStyle w:val="Normal"/>
              <w:widowControl w:val="false"/>
              <w:spacing w:lineRule="auto" w:line="240" w:before="0" w:after="0"/>
              <w:rPr>
                <w:rFonts w:ascii="Arial" w:hAnsi="Arial" w:eastAsia="Arial Unicode MS" w:cs="Arial Unicode MS"/>
                <w:b/>
                <w:bCs/>
                <w:color w:val="auto"/>
                <w:sz w:val="20"/>
                <w:szCs w:val="20"/>
                <w:lang w:eastAsia="en-GB"/>
              </w:rPr>
            </w:pPr>
            <w:r>
              <w:rPr>
                <w:rFonts w:eastAsia="Arial Unicode MS" w:cs="Arial Unicode MS" w:ascii="Arial" w:hAnsi="Arial"/>
                <w:b/>
                <w:bCs/>
                <w:color w:val="auto"/>
                <w:sz w:val="20"/>
                <w:szCs w:val="20"/>
                <w:lang w:eastAsia="en-GB"/>
              </w:rPr>
              <w:t>Confirmation of Minutes</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Spacing"/>
              <w:widowControl w:val="false"/>
              <w:spacing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Spacing"/>
              <w:widowControl w:val="false"/>
              <w:spacing w:before="0" w:after="0"/>
              <w:rPr>
                <w:rFonts w:ascii="Arial" w:hAnsi="Arial" w:eastAsia="Arial Unicode MS" w:cs="Arial Unicode MS"/>
                <w:color w:val="auto"/>
                <w:sz w:val="20"/>
                <w:szCs w:val="20"/>
              </w:rPr>
            </w:pPr>
            <w:r>
              <w:rPr>
                <w:rFonts w:eastAsia="Arial Unicode MS" w:cs="Arial Unicode MS" w:ascii="Arial" w:hAnsi="Arial"/>
                <w:color w:val="auto"/>
                <w:sz w:val="20"/>
                <w:szCs w:val="20"/>
              </w:rPr>
              <w:t>a</w:t>
            </w:r>
          </w:p>
        </w:tc>
        <w:tc>
          <w:tcPr>
            <w:tcW w:w="8148" w:type="dxa"/>
            <w:gridSpan w:val="2"/>
            <w:tcBorders/>
          </w:tcPr>
          <w:p>
            <w:pPr>
              <w:pStyle w:val="NoSpacing"/>
              <w:widowControl w:val="false"/>
              <w:spacing w:before="0" w:after="0"/>
              <w:rPr>
                <w:rFonts w:ascii="Arial" w:hAnsi="Arial" w:eastAsia="Arial Unicode MS" w:cs="Arial Unicode MS"/>
                <w:color w:val="2A6099"/>
                <w:szCs w:val="20"/>
              </w:rPr>
            </w:pPr>
            <w:r>
              <w:rPr>
                <w:rFonts w:eastAsia="Arial Unicode MS" w:cs="Arial Unicode MS" w:ascii="Arial" w:hAnsi="Arial"/>
                <w:color w:val="auto"/>
                <w:sz w:val="20"/>
                <w:szCs w:val="20"/>
              </w:rPr>
              <w:t xml:space="preserve">To confirm as an accurate record the Minutes of the Meeting held on 19 August </w:t>
            </w:r>
            <w:r>
              <w:rPr>
                <w:rFonts w:eastAsia="Arial Unicode MS" w:cs="Arial Unicode MS" w:ascii="Arial" w:hAnsi="Arial"/>
                <w:color w:val="auto"/>
                <w:kern w:val="0"/>
                <w:sz w:val="20"/>
                <w:szCs w:val="20"/>
                <w:lang w:val="en-GB" w:eastAsia="en-US" w:bidi="ar-SA"/>
              </w:rPr>
              <w:t xml:space="preserve">2025. </w:t>
            </w:r>
            <w:r>
              <w:rPr>
                <w:rFonts w:eastAsia="Arial Unicode MS" w:cs="Arial Unicode MS" w:ascii="Arial" w:hAnsi="Arial"/>
                <w:color w:val="2A6099"/>
                <w:kern w:val="0"/>
                <w:sz w:val="20"/>
                <w:szCs w:val="20"/>
                <w:lang w:val="en-GB" w:eastAsia="en-US" w:bidi="ar-SA"/>
              </w:rPr>
              <w:t>Confirmed</w:t>
            </w:r>
          </w:p>
        </w:tc>
        <w:tc>
          <w:tcPr>
            <w:tcW w:w="1121" w:type="dxa"/>
            <w:tcBorders/>
          </w:tcPr>
          <w:p>
            <w:pPr>
              <w:pStyle w:val="NoSpacing"/>
              <w:widowControl w:val="false"/>
              <w:spacing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Spacing"/>
              <w:widowControl w:val="false"/>
              <w:spacing w:before="0" w:after="0"/>
              <w:rPr>
                <w:rFonts w:ascii="Arial" w:hAnsi="Arial"/>
                <w:color w:val="auto"/>
                <w:sz w:val="20"/>
                <w:szCs w:val="20"/>
              </w:rPr>
            </w:pPr>
            <w:r>
              <w:rPr>
                <w:rFonts w:ascii="Arial" w:hAnsi="Arial"/>
                <w:color w:val="auto"/>
                <w:sz w:val="20"/>
                <w:szCs w:val="20"/>
              </w:rPr>
            </w:r>
          </w:p>
        </w:tc>
        <w:tc>
          <w:tcPr>
            <w:tcW w:w="345" w:type="dxa"/>
            <w:tcBorders/>
          </w:tcPr>
          <w:p>
            <w:pPr>
              <w:pStyle w:val="NoSpacing"/>
              <w:widowControl w:val="false"/>
              <w:spacing w:before="0" w:after="0"/>
              <w:rPr>
                <w:rFonts w:ascii="Arial" w:hAnsi="Arial"/>
                <w:color w:val="auto"/>
                <w:sz w:val="20"/>
                <w:szCs w:val="20"/>
              </w:rPr>
            </w:pPr>
            <w:r>
              <w:rPr>
                <w:rFonts w:ascii="Arial" w:hAnsi="Arial"/>
                <w:color w:val="auto"/>
                <w:sz w:val="20"/>
                <w:szCs w:val="20"/>
              </w:rPr>
              <w:t>b</w:t>
            </w:r>
          </w:p>
        </w:tc>
        <w:tc>
          <w:tcPr>
            <w:tcW w:w="8148" w:type="dxa"/>
            <w:gridSpan w:val="2"/>
            <w:tcBorders/>
          </w:tcPr>
          <w:p>
            <w:pPr>
              <w:pStyle w:val="NoSpacing"/>
              <w:widowControl w:val="false"/>
              <w:spacing w:before="0" w:after="0"/>
              <w:rPr>
                <w:rFonts w:ascii="Arial" w:hAnsi="Arial" w:eastAsia="Arial Unicode MS" w:cs="Arial Unicode MS"/>
                <w:color w:val="auto"/>
                <w:sz w:val="20"/>
                <w:szCs w:val="20"/>
              </w:rPr>
            </w:pPr>
            <w:r>
              <w:rPr>
                <w:rFonts w:eastAsia="Arial Unicode MS" w:cs="Arial Unicode MS" w:ascii="Arial" w:hAnsi="Arial"/>
                <w:color w:val="auto"/>
                <w:sz w:val="20"/>
                <w:szCs w:val="20"/>
              </w:rPr>
              <w:t xml:space="preserve">To witness signature and initialling of the hard copy of the minutes by the Chairman. </w:t>
            </w:r>
            <w:r>
              <w:rPr>
                <w:rFonts w:eastAsia="Arial Unicode MS" w:cs="Arial Unicode MS" w:ascii="Arial" w:hAnsi="Arial"/>
                <w:color w:val="2A6099"/>
                <w:sz w:val="20"/>
                <w:szCs w:val="20"/>
              </w:rPr>
              <w:t>Witnessed</w:t>
            </w:r>
          </w:p>
        </w:tc>
        <w:tc>
          <w:tcPr>
            <w:tcW w:w="1121" w:type="dxa"/>
            <w:tcBorders/>
          </w:tcPr>
          <w:p>
            <w:pPr>
              <w:pStyle w:val="NoSpacing"/>
              <w:widowControl w:val="false"/>
              <w:spacing w:before="0" w:after="0"/>
              <w:rPr>
                <w:rFonts w:ascii="Arial" w:hAnsi="Arial"/>
                <w:color w:val="auto"/>
                <w:sz w:val="20"/>
                <w:szCs w:val="20"/>
              </w:rPr>
            </w:pPr>
            <w:r>
              <w:rPr>
                <w:rFonts w:ascii="Arial" w:hAnsi="Arial"/>
                <w:color w:val="auto"/>
                <w:sz w:val="20"/>
                <w:szCs w:val="20"/>
              </w:rPr>
            </w:r>
          </w:p>
        </w:tc>
      </w:tr>
      <w:tr>
        <w:trPr/>
        <w:tc>
          <w:tcPr>
            <w:tcW w:w="508" w:type="dxa"/>
            <w:tcBorders/>
          </w:tcPr>
          <w:p>
            <w:pPr>
              <w:pStyle w:val="Normal"/>
              <w:widowControl w:val="false"/>
              <w:spacing w:lineRule="auto" w:line="240" w:before="0" w:after="0"/>
              <w:jc w:val="center"/>
              <w:rPr>
                <w:color w:val="auto"/>
              </w:rPr>
            </w:pPr>
            <w:r>
              <w:rPr>
                <w:rFonts w:eastAsia="Arial Unicode MS" w:cs="Arial Unicode MS" w:ascii="Arial" w:hAnsi="Arial"/>
                <w:color w:val="auto"/>
                <w:sz w:val="20"/>
                <w:szCs w:val="20"/>
                <w:lang w:eastAsia="en-GB"/>
              </w:rPr>
              <w:t>4</w:t>
            </w:r>
          </w:p>
        </w:tc>
        <w:tc>
          <w:tcPr>
            <w:tcW w:w="8493" w:type="dxa"/>
            <w:gridSpan w:val="3"/>
            <w:tcBorders/>
          </w:tcPr>
          <w:p>
            <w:pPr>
              <w:pStyle w:val="Normal"/>
              <w:widowControl w:val="false"/>
              <w:spacing w:lineRule="auto" w:line="240" w:before="0" w:after="0"/>
              <w:rPr>
                <w:color w:val="auto"/>
              </w:rPr>
            </w:pPr>
            <w:r>
              <w:rPr>
                <w:rFonts w:eastAsia="Arial Unicode MS" w:cs="Arial Unicode MS" w:ascii="Arial" w:hAnsi="Arial"/>
                <w:b/>
                <w:bCs/>
                <w:color w:val="auto"/>
                <w:kern w:val="0"/>
                <w:sz w:val="20"/>
                <w:szCs w:val="20"/>
                <w:lang w:val="en-GB" w:eastAsia="en-US" w:bidi="ar-SA"/>
              </w:rPr>
              <w:t xml:space="preserve">Discussion with </w:t>
            </w:r>
            <w:r>
              <w:rPr>
                <w:rFonts w:eastAsia="Arial Unicode MS" w:cs="Arial Unicode MS" w:ascii="Arial" w:hAnsi="Arial"/>
                <w:b/>
                <w:bCs/>
                <w:color w:val="auto"/>
                <w:sz w:val="20"/>
                <w:szCs w:val="20"/>
              </w:rPr>
              <w:t>Cllr. T Grogan on parish matters under the remit of NYC</w:t>
            </w:r>
          </w:p>
        </w:tc>
        <w:tc>
          <w:tcPr>
            <w:tcW w:w="1121" w:type="dxa"/>
            <w:tcBorders/>
          </w:tcPr>
          <w:p>
            <w:pPr>
              <w:pStyle w:val="Normal"/>
              <w:widowControl w:val="false"/>
              <w:spacing w:lineRule="auto" w:line="240" w:before="0" w:after="0"/>
              <w:jc w:val="center"/>
              <w:rPr>
                <w:color w:val="auto"/>
              </w:rPr>
            </w:pPr>
            <w:r>
              <w:rPr>
                <w:color w:val="auto"/>
              </w:rPr>
            </w:r>
          </w:p>
        </w:tc>
      </w:tr>
      <w:tr>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8493" w:type="dxa"/>
            <w:gridSpan w:val="3"/>
            <w:tcBorders/>
          </w:tcPr>
          <w:p>
            <w:pPr>
              <w:pStyle w:val="Normal"/>
              <w:widowControl w:val="false"/>
              <w:rPr>
                <w:rFonts w:ascii="Arial" w:hAnsi="Arial" w:eastAsia="Arial Unicode MS" w:cs="Arial Unicode MS"/>
                <w:sz w:val="20"/>
                <w:szCs w:val="20"/>
              </w:rPr>
            </w:pPr>
            <w:r>
              <w:rPr>
                <w:rFonts w:eastAsia="Arial Unicode MS" w:cs="Arial Unicode MS" w:ascii="Arial" w:hAnsi="Arial"/>
                <w:color w:val="2A6099"/>
                <w:sz w:val="20"/>
                <w:szCs w:val="20"/>
              </w:rPr>
              <w:t>On the matter of the bus stop at the bottom of Water Lane the current situation is that the Home to School transport aspect of the concern is being reviewed by the School Transport Team and the concerns about the siting of the bus stop itself have been passed to The Public Transport Team, who are going to be reviewing the bus stop itself. On the matter of the unlawful travellers site the current situation is that officers are going to site this week to further the eviction process. Circumstances have revealed that illegally obtained water is being used on the site. On the matter of the PC’s endeavours to obtain a crossing for the A63 Cllr Grogan would welcome the opportunity to be present at the site visit by the MP. For information Cllr Paraskos should be the point of contact for transport strategy with Clls Crane and Phillips for planning issues.</w:t>
            </w:r>
          </w:p>
        </w:tc>
        <w:tc>
          <w:tcPr>
            <w:tcW w:w="1121" w:type="dxa"/>
            <w:tcBorders/>
          </w:tcPr>
          <w:p>
            <w:pPr>
              <w:pStyle w:val="NoSpacing"/>
              <w:widowControl w:val="false"/>
              <w:jc w:val="center"/>
              <w:rPr>
                <w:rFonts w:ascii="Arial" w:hAnsi="Arial"/>
                <w:color w:val="auto"/>
                <w:sz w:val="20"/>
                <w:szCs w:val="20"/>
              </w:rPr>
            </w:pPr>
            <w:r>
              <w:rPr>
                <w:rFonts w:ascii="Arial" w:hAnsi="Arial"/>
                <w:color w:val="auto"/>
                <w:sz w:val="20"/>
                <w:szCs w:val="20"/>
              </w:rPr>
            </w:r>
          </w:p>
        </w:tc>
      </w:tr>
      <w:tr>
        <w:trPr/>
        <w:tc>
          <w:tcPr>
            <w:tcW w:w="508" w:type="dxa"/>
            <w:tcBorders/>
          </w:tcPr>
          <w:p>
            <w:pPr>
              <w:pStyle w:val="Normal"/>
              <w:widowControl w:val="false"/>
              <w:spacing w:lineRule="auto" w:line="240" w:before="0" w:after="0"/>
              <w:jc w:val="center"/>
              <w:rPr>
                <w:color w:val="auto"/>
              </w:rPr>
            </w:pPr>
            <w:r>
              <w:rPr>
                <w:rFonts w:eastAsia="Arial Unicode MS" w:cs="Arial Unicode MS" w:ascii="Arial" w:hAnsi="Arial"/>
                <w:color w:val="auto"/>
                <w:sz w:val="20"/>
                <w:szCs w:val="20"/>
                <w:lang w:eastAsia="en-GB"/>
              </w:rPr>
              <w:t>5</w:t>
            </w:r>
          </w:p>
        </w:tc>
        <w:tc>
          <w:tcPr>
            <w:tcW w:w="8493" w:type="dxa"/>
            <w:gridSpan w:val="3"/>
            <w:tcBorders/>
          </w:tcPr>
          <w:p>
            <w:pPr>
              <w:pStyle w:val="Normal"/>
              <w:widowControl w:val="false"/>
              <w:spacing w:lineRule="auto" w:line="240" w:before="0" w:after="0"/>
              <w:rPr>
                <w:color w:val="auto"/>
              </w:rPr>
            </w:pPr>
            <w:r>
              <w:rPr>
                <w:rFonts w:eastAsia="Arial Unicode MS" w:cs="Arial Unicode MS" w:ascii="Arial" w:hAnsi="Arial"/>
                <w:b/>
                <w:bCs/>
                <w:color w:val="auto"/>
                <w:sz w:val="20"/>
                <w:szCs w:val="20"/>
              </w:rPr>
              <w:t>Residents Issues</w:t>
            </w:r>
          </w:p>
          <w:p>
            <w:pPr>
              <w:pStyle w:val="Normal"/>
              <w:widowControl w:val="false"/>
              <w:spacing w:lineRule="auto" w:line="240" w:before="0" w:after="0"/>
              <w:rPr>
                <w:color w:val="auto"/>
              </w:rPr>
            </w:pPr>
            <w:r>
              <w:rPr>
                <w:rFonts w:eastAsia="Arial Unicode MS" w:cs="Arial Unicode MS" w:ascii="Arial" w:hAnsi="Arial"/>
                <w:color w:val="auto"/>
                <w:sz w:val="20"/>
                <w:szCs w:val="20"/>
                <w:lang w:eastAsia="en-GB"/>
              </w:rPr>
              <w:t>(15mins allocated to receive residents representations to the Council)</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color w:val="auto"/>
              </w:rPr>
            </w:pPr>
            <w:r>
              <w:rPr>
                <w:rFonts w:eastAsia="Arial Unicode MS" w:cs="Arial Unicode MS" w:ascii="Arial" w:hAnsi="Arial"/>
                <w:color w:val="auto"/>
                <w:sz w:val="20"/>
                <w:szCs w:val="20"/>
                <w:lang w:eastAsia="en-GB"/>
              </w:rPr>
              <w:t>a</w:t>
            </w:r>
          </w:p>
        </w:tc>
        <w:tc>
          <w:tcPr>
            <w:tcW w:w="8148" w:type="dxa"/>
            <w:gridSpan w:val="2"/>
            <w:tcBorders/>
          </w:tcPr>
          <w:p>
            <w:pPr>
              <w:pStyle w:val="Normal"/>
              <w:widowControl w:val="false"/>
              <w:spacing w:lineRule="auto" w:line="240" w:before="0" w:after="0"/>
              <w:rPr>
                <w:color w:val="auto"/>
              </w:rPr>
            </w:pPr>
            <w:r>
              <w:rPr>
                <w:rFonts w:ascii="Arial" w:hAnsi="Arial"/>
                <w:color w:val="auto"/>
                <w:sz w:val="20"/>
                <w:szCs w:val="20"/>
              </w:rPr>
              <w:t xml:space="preserve">Issues around green space at corner of Deer Park and Lumby Lane. Email 03.09.25 refers. </w:t>
            </w:r>
            <w:r>
              <w:rPr>
                <w:rFonts w:ascii="Arial" w:hAnsi="Arial"/>
                <w:color w:val="2A6099"/>
                <w:sz w:val="20"/>
                <w:szCs w:val="20"/>
              </w:rPr>
              <w:t>Minute 10.a.i below refers</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color w:val="auto"/>
              </w:rPr>
            </w:pPr>
            <w:r>
              <w:rPr>
                <w:rFonts w:ascii="Arial" w:hAnsi="Arial"/>
                <w:color w:val="auto"/>
                <w:sz w:val="20"/>
                <w:szCs w:val="20"/>
              </w:rPr>
              <w:t>b</w:t>
            </w:r>
          </w:p>
        </w:tc>
        <w:tc>
          <w:tcPr>
            <w:tcW w:w="8148" w:type="dxa"/>
            <w:gridSpan w:val="2"/>
            <w:tcBorders/>
          </w:tcPr>
          <w:p>
            <w:pPr>
              <w:pStyle w:val="Normal"/>
              <w:widowControl w:val="false"/>
              <w:spacing w:lineRule="auto" w:line="240" w:before="0" w:after="0"/>
              <w:rPr>
                <w:color w:val="auto"/>
              </w:rPr>
            </w:pPr>
            <w:r>
              <w:rPr>
                <w:rFonts w:ascii="Arial" w:hAnsi="Arial"/>
                <w:color w:val="auto"/>
                <w:sz w:val="20"/>
                <w:szCs w:val="20"/>
              </w:rPr>
              <w:t xml:space="preserve">Dog litter issue. Email 05.09.25 refers. </w:t>
            </w:r>
            <w:r>
              <w:rPr>
                <w:rFonts w:ascii="Arial" w:hAnsi="Arial"/>
                <w:color w:val="2A6099"/>
                <w:sz w:val="20"/>
                <w:szCs w:val="20"/>
              </w:rPr>
              <w:t>Minute 10.a.i below refers</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center"/>
              <w:rPr>
                <w:b w:val="false"/>
                <w:bCs w:val="false"/>
                <w:color w:val="auto"/>
              </w:rPr>
            </w:pPr>
            <w:r>
              <w:rPr>
                <w:rFonts w:eastAsia="Arial Unicode MS" w:cs="Arial Unicode MS" w:ascii="Arial" w:hAnsi="Arial"/>
                <w:b w:val="false"/>
                <w:bCs w:val="false"/>
                <w:color w:val="auto"/>
                <w:sz w:val="20"/>
                <w:szCs w:val="20"/>
                <w:lang w:eastAsia="en-GB"/>
              </w:rPr>
              <w:t>6</w:t>
            </w:r>
          </w:p>
        </w:tc>
        <w:tc>
          <w:tcPr>
            <w:tcW w:w="8493" w:type="dxa"/>
            <w:gridSpan w:val="3"/>
            <w:tcBorders/>
          </w:tcPr>
          <w:p>
            <w:pPr>
              <w:pStyle w:val="Normal"/>
              <w:widowControl w:val="false"/>
              <w:spacing w:lineRule="auto" w:line="240" w:before="0" w:after="0"/>
              <w:rPr>
                <w:b/>
                <w:bCs/>
                <w:color w:val="auto"/>
              </w:rPr>
            </w:pPr>
            <w:r>
              <w:rPr>
                <w:rFonts w:eastAsia="Arial Unicode MS" w:cs="Arial Unicode MS" w:ascii="Arial" w:hAnsi="Arial"/>
                <w:b/>
                <w:bCs/>
                <w:color w:val="auto"/>
                <w:sz w:val="20"/>
                <w:szCs w:val="20"/>
                <w:lang w:eastAsia="en-GB"/>
              </w:rPr>
              <w:t>Planning</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8493" w:type="dxa"/>
            <w:gridSpan w:val="3"/>
            <w:tcBorders/>
          </w:tcPr>
          <w:p>
            <w:pPr>
              <w:pStyle w:val="Normal"/>
              <w:widowControl w:val="false"/>
              <w:spacing w:lineRule="auto" w:line="240" w:before="0" w:after="0"/>
              <w:rPr>
                <w:color w:val="auto"/>
              </w:rPr>
            </w:pPr>
            <w:r>
              <w:rPr>
                <w:rFonts w:eastAsia="Arial Unicode MS" w:cs="Arial Unicode MS" w:ascii="Arial" w:hAnsi="Arial"/>
                <w:color w:val="auto"/>
                <w:sz w:val="20"/>
                <w:szCs w:val="20"/>
                <w:lang w:eastAsia="en-GB"/>
              </w:rPr>
              <w:t>1) To agree consultation responses to the following planning proposals:</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345" w:type="dxa"/>
            <w:tcBorders/>
          </w:tcPr>
          <w:p>
            <w:pPr>
              <w:pStyle w:val="Normal"/>
              <w:widowControl w:val="false"/>
              <w:spacing w:lineRule="auto" w:line="240" w:before="0" w:after="57"/>
              <w:rPr>
                <w:color w:val="auto"/>
              </w:rPr>
            </w:pPr>
            <w:r>
              <w:rPr>
                <w:color w:val="auto"/>
              </w:rPr>
              <w:t>a</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color w:val="2A6099"/>
                <w:sz w:val="20"/>
                <w:szCs w:val="20"/>
              </w:rPr>
            </w:pPr>
            <w:r>
              <w:rPr>
                <w:rFonts w:ascii="Arial" w:hAnsi="Arial"/>
                <w:b w:val="false"/>
                <w:bCs w:val="false"/>
                <w:i w:val="false"/>
                <w:iCs w:val="false"/>
                <w:color w:val="auto"/>
                <w:sz w:val="20"/>
                <w:szCs w:val="20"/>
              </w:rPr>
              <w:t xml:space="preserve">Ferrybridge Next Generation power station on land formerly occupied by Ferrybridge power station Kershaw Lane, Knottingley. </w:t>
            </w:r>
            <w:r>
              <w:rPr>
                <w:rFonts w:ascii="Arial" w:hAnsi="Arial"/>
                <w:b w:val="false"/>
                <w:bCs w:val="false"/>
                <w:i w:val="false"/>
                <w:iCs w:val="false"/>
                <w:color w:val="2A6099"/>
                <w:sz w:val="20"/>
                <w:szCs w:val="20"/>
              </w:rPr>
              <w:t>Agreed not to submit a comment</w:t>
            </w:r>
          </w:p>
        </w:tc>
        <w:tc>
          <w:tcPr>
            <w:tcW w:w="1121" w:type="dxa"/>
            <w:tcBorders/>
          </w:tcPr>
          <w:p>
            <w:pPr>
              <w:pStyle w:val="NoSpacing"/>
              <w:widowControl w:val="false"/>
              <w:jc w:val="center"/>
              <w:rPr>
                <w:rFonts w:ascii="Arial" w:hAnsi="Arial"/>
                <w:color w:val="auto"/>
                <w:sz w:val="20"/>
                <w:szCs w:val="20"/>
              </w:rPr>
            </w:pPr>
            <w:r>
              <w:rPr>
                <w:rFonts w:ascii="Arial" w:hAnsi="Arial"/>
                <w:color w:val="auto"/>
                <w:sz w:val="20"/>
                <w:szCs w:val="20"/>
              </w:rPr>
            </w:r>
          </w:p>
        </w:tc>
      </w:tr>
      <w:tr>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345" w:type="dxa"/>
            <w:tcBorders/>
          </w:tcPr>
          <w:p>
            <w:pPr>
              <w:pStyle w:val="Normal"/>
              <w:widowControl w:val="false"/>
              <w:spacing w:lineRule="auto" w:line="240" w:before="0" w:after="0"/>
              <w:rPr>
                <w:rFonts w:ascii="Arial" w:hAnsi="Arial"/>
                <w:sz w:val="20"/>
                <w:szCs w:val="20"/>
              </w:rPr>
            </w:pPr>
            <w:r>
              <w:rPr>
                <w:rFonts w:ascii="Arial" w:hAnsi="Arial"/>
                <w:sz w:val="20"/>
                <w:szCs w:val="20"/>
              </w:rPr>
              <w:t>b</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color w:val="auto"/>
                <w:sz w:val="20"/>
                <w:szCs w:val="20"/>
              </w:rPr>
            </w:pPr>
            <w:r>
              <w:rPr>
                <w:rFonts w:ascii="Arial" w:hAnsi="Arial"/>
                <w:b w:val="false"/>
                <w:bCs w:val="false"/>
                <w:i w:val="false"/>
                <w:iCs w:val="false"/>
                <w:color w:val="auto"/>
                <w:sz w:val="20"/>
                <w:szCs w:val="20"/>
              </w:rPr>
              <w:t xml:space="preserve">Appeal against non determination of application: Land Off Old Vicarage Lane Monk Fryston for erection of a new self-build dwelling with access off Old Vicarage Lane. </w:t>
            </w:r>
            <w:r>
              <w:rPr>
                <w:rFonts w:ascii="Arial" w:hAnsi="Arial"/>
                <w:b w:val="false"/>
                <w:bCs w:val="false"/>
                <w:i w:val="false"/>
                <w:iCs w:val="false"/>
                <w:color w:val="2A6099"/>
                <w:sz w:val="20"/>
                <w:szCs w:val="20"/>
              </w:rPr>
              <w:t>With a comment already having been lodged agreed not to comment further but to register the PC’s disappointment with NYC at the non-determination.</w:t>
            </w:r>
          </w:p>
        </w:tc>
        <w:tc>
          <w:tcPr>
            <w:tcW w:w="1121" w:type="dxa"/>
            <w:tcBorders/>
          </w:tcPr>
          <w:p>
            <w:pPr>
              <w:pStyle w:val="NoSpacing"/>
              <w:widowControl w:val="false"/>
              <w:jc w:val="center"/>
              <w:rPr>
                <w:color w:val="auto"/>
              </w:rPr>
            </w:pPr>
            <w:r>
              <w:rPr>
                <w:color w:val="auto"/>
              </w:rPr>
              <w:t>Clerk</w:t>
            </w:r>
          </w:p>
        </w:tc>
      </w:tr>
      <w:tr>
        <w:trPr/>
        <w:tc>
          <w:tcPr>
            <w:tcW w:w="508" w:type="dxa"/>
            <w:tcBorders/>
          </w:tcPr>
          <w:p>
            <w:pPr>
              <w:pStyle w:val="NoSpacing"/>
              <w:widowControl w:val="false"/>
              <w:rPr>
                <w:rFonts w:ascii="Arial" w:hAnsi="Arial"/>
                <w:color w:val="auto"/>
                <w:sz w:val="20"/>
                <w:szCs w:val="20"/>
              </w:rPr>
            </w:pPr>
            <w:r>
              <w:rPr>
                <w:rFonts w:ascii="Arial" w:hAnsi="Arial"/>
                <w:color w:val="auto"/>
                <w:sz w:val="20"/>
                <w:szCs w:val="20"/>
              </w:rPr>
            </w:r>
          </w:p>
        </w:tc>
        <w:tc>
          <w:tcPr>
            <w:tcW w:w="345" w:type="dxa"/>
            <w:tcBorders/>
          </w:tcPr>
          <w:p>
            <w:pPr>
              <w:pStyle w:val="NoSpacing"/>
              <w:widowControl w:val="false"/>
              <w:rPr>
                <w:color w:val="auto"/>
              </w:rPr>
            </w:pPr>
            <w:r>
              <w:rPr>
                <w:rFonts w:ascii="Arial" w:hAnsi="Arial"/>
                <w:color w:val="auto"/>
                <w:sz w:val="20"/>
                <w:szCs w:val="20"/>
              </w:rPr>
              <w:t>2</w:t>
            </w:r>
          </w:p>
        </w:tc>
        <w:tc>
          <w:tcPr>
            <w:tcW w:w="8148" w:type="dxa"/>
            <w:gridSpan w:val="2"/>
            <w:tcBorders/>
          </w:tcPr>
          <w:p>
            <w:pPr>
              <w:pStyle w:val="NoSpacing"/>
              <w:widowControl w:val="false"/>
              <w:rPr>
                <w:color w:val="auto"/>
              </w:rPr>
            </w:pPr>
            <w:r>
              <w:rPr>
                <w:rFonts w:ascii="Arial" w:hAnsi="Arial"/>
                <w:color w:val="auto"/>
                <w:sz w:val="20"/>
                <w:szCs w:val="20"/>
              </w:rPr>
              <w:t>Decision notices received</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Spacing"/>
              <w:widowControl w:val="false"/>
              <w:rPr>
                <w:rFonts w:ascii="Arial" w:hAnsi="Arial"/>
                <w:color w:val="auto"/>
                <w:sz w:val="20"/>
                <w:szCs w:val="20"/>
              </w:rPr>
            </w:pPr>
            <w:r>
              <w:rPr>
                <w:rFonts w:ascii="Arial" w:hAnsi="Arial"/>
                <w:color w:val="auto"/>
                <w:sz w:val="20"/>
                <w:szCs w:val="20"/>
              </w:rPr>
            </w:r>
          </w:p>
        </w:tc>
        <w:tc>
          <w:tcPr>
            <w:tcW w:w="345" w:type="dxa"/>
            <w:tcBorders/>
          </w:tcPr>
          <w:p>
            <w:pPr>
              <w:pStyle w:val="Normal"/>
              <w:widowControl w:val="false"/>
              <w:rPr>
                <w:color w:val="auto"/>
              </w:rPr>
            </w:pPr>
            <w:r>
              <w:rPr>
                <w:rFonts w:eastAsia="Arial Unicode MS" w:cs="Arial Unicode MS" w:ascii="Arial" w:hAnsi="Arial"/>
                <w:color w:val="auto"/>
                <w:sz w:val="20"/>
                <w:szCs w:val="20"/>
              </w:rPr>
              <w:t>a</w:t>
            </w:r>
          </w:p>
        </w:tc>
        <w:tc>
          <w:tcPr>
            <w:tcW w:w="8148" w:type="dxa"/>
            <w:gridSpan w:val="2"/>
            <w:tcBorders/>
          </w:tcPr>
          <w:p>
            <w:pPr>
              <w:pStyle w:val="Normal"/>
              <w:widowControl w:val="false"/>
              <w:rPr>
                <w:color w:val="auto"/>
              </w:rPr>
            </w:pPr>
            <w:r>
              <w:rPr>
                <w:rFonts w:eastAsia="Arial Unicode MS" w:cs="Arial Unicode MS" w:ascii="Arial" w:hAnsi="Arial"/>
                <w:color w:val="auto"/>
                <w:sz w:val="20"/>
                <w:szCs w:val="20"/>
              </w:rPr>
              <w:t xml:space="preserve">None received. </w:t>
            </w:r>
            <w:r>
              <w:rPr>
                <w:rFonts w:eastAsia="Arial Unicode MS" w:cs="Arial Unicode MS" w:ascii="Arial" w:hAnsi="Arial"/>
                <w:color w:val="2A6099"/>
                <w:sz w:val="20"/>
                <w:szCs w:val="20"/>
              </w:rPr>
              <w:t>Noted</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Spacing"/>
              <w:widowControl w:val="false"/>
              <w:jc w:val="center"/>
              <w:rPr>
                <w:color w:val="auto"/>
              </w:rPr>
            </w:pPr>
            <w:r>
              <w:rPr>
                <w:rFonts w:ascii="Arial" w:hAnsi="Arial"/>
                <w:color w:val="auto"/>
                <w:sz w:val="20"/>
                <w:szCs w:val="20"/>
              </w:rPr>
              <w:t>7</w:t>
            </w:r>
          </w:p>
        </w:tc>
        <w:tc>
          <w:tcPr>
            <w:tcW w:w="8493" w:type="dxa"/>
            <w:gridSpan w:val="3"/>
            <w:tcBorders/>
          </w:tcPr>
          <w:p>
            <w:pPr>
              <w:pStyle w:val="NoSpacing"/>
              <w:widowControl w:val="false"/>
              <w:rPr>
                <w:color w:val="auto"/>
              </w:rPr>
            </w:pPr>
            <w:r>
              <w:rPr>
                <w:rFonts w:ascii="Arial" w:hAnsi="Arial"/>
                <w:b/>
                <w:bCs/>
                <w:color w:val="auto"/>
                <w:sz w:val="20"/>
                <w:szCs w:val="20"/>
              </w:rPr>
              <w:t>Financial Officers Report</w:t>
            </w:r>
            <w:r>
              <w:rPr>
                <w:rFonts w:ascii="Arial" w:hAnsi="Arial"/>
                <w:color w:val="auto"/>
                <w:sz w:val="20"/>
                <w:szCs w:val="20"/>
              </w:rPr>
              <w:t xml:space="preserve">. </w:t>
            </w:r>
            <w:r>
              <w:rPr>
                <w:rFonts w:ascii="Arial" w:hAnsi="Arial"/>
                <w:color w:val="2A6099"/>
                <w:sz w:val="20"/>
                <w:szCs w:val="20"/>
              </w:rPr>
              <w:t>The following points in the report were all noted</w:t>
            </w:r>
          </w:p>
        </w:tc>
        <w:tc>
          <w:tcPr>
            <w:tcW w:w="1121" w:type="dxa"/>
            <w:tcBorders/>
          </w:tcPr>
          <w:p>
            <w:pPr>
              <w:pStyle w:val="NoSpacing"/>
              <w:widowControl w:val="false"/>
              <w:jc w:val="center"/>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Spacing"/>
              <w:widowControl w:val="false"/>
              <w:rPr>
                <w:rFonts w:ascii="Arial" w:hAnsi="Arial"/>
                <w:b w:val="false"/>
                <w:bCs w:val="false"/>
                <w:color w:val="FF0000"/>
                <w:sz w:val="20"/>
                <w:szCs w:val="20"/>
              </w:rPr>
            </w:pPr>
            <w:r>
              <w:rPr>
                <w:rFonts w:ascii="Arial" w:hAnsi="Arial"/>
                <w:b w:val="false"/>
                <w:bCs w:val="false"/>
                <w:color w:val="FF0000"/>
                <w:sz w:val="20"/>
                <w:szCs w:val="20"/>
              </w:rPr>
            </w:r>
          </w:p>
        </w:tc>
        <w:tc>
          <w:tcPr>
            <w:tcW w:w="345" w:type="dxa"/>
            <w:tcBorders/>
          </w:tcPr>
          <w:p>
            <w:pPr>
              <w:pStyle w:val="Normal"/>
              <w:widowControl w:val="false"/>
              <w:spacing w:lineRule="auto" w:line="240" w:before="0" w:after="0"/>
              <w:rPr>
                <w:b w:val="false"/>
                <w:bCs w:val="false"/>
              </w:rPr>
            </w:pPr>
            <w:r>
              <w:rPr>
                <w:rFonts w:eastAsia="Arial Unicode MS" w:cs="Arial Unicode MS" w:ascii="Arial" w:hAnsi="Arial"/>
                <w:b w:val="false"/>
                <w:bCs w:val="false"/>
                <w:color w:val="auto"/>
                <w:sz w:val="20"/>
                <w:szCs w:val="20"/>
                <w:lang w:eastAsia="en-GB"/>
              </w:rPr>
              <w:t>a</w:t>
            </w:r>
          </w:p>
        </w:tc>
        <w:tc>
          <w:tcPr>
            <w:tcW w:w="8148" w:type="dxa"/>
            <w:gridSpan w:val="2"/>
            <w:tcBorders/>
          </w:tcPr>
          <w:p>
            <w:pPr>
              <w:pStyle w:val="NoSpacing"/>
              <w:widowControl w:val="false"/>
              <w:spacing w:before="0" w:after="0"/>
              <w:rPr>
                <w:b w:val="false"/>
                <w:bCs w:val="false"/>
              </w:rPr>
            </w:pPr>
            <w:r>
              <w:rPr>
                <w:rFonts w:ascii="Arial" w:hAnsi="Arial"/>
                <w:b w:val="false"/>
                <w:bCs w:val="false"/>
                <w:color w:val="auto"/>
                <w:sz w:val="20"/>
                <w:szCs w:val="20"/>
              </w:rPr>
              <w:t>Bank Statements received since last meeting for signature by two Councillors</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170" w:hRule="atLeast"/>
        </w:trPr>
        <w:tc>
          <w:tcPr>
            <w:tcW w:w="508" w:type="dxa"/>
            <w:tcBorders/>
          </w:tcPr>
          <w:p>
            <w:pPr>
              <w:pStyle w:val="NoSpacing"/>
              <w:widowControl w:val="false"/>
              <w:rPr>
                <w:rFonts w:ascii="Arial" w:hAnsi="Arial"/>
                <w:b w:val="false"/>
                <w:bCs w:val="false"/>
                <w:color w:val="FF0000"/>
                <w:sz w:val="20"/>
                <w:szCs w:val="20"/>
              </w:rPr>
            </w:pPr>
            <w:r>
              <w:rPr>
                <w:rFonts w:ascii="Arial" w:hAnsi="Arial"/>
                <w:b w:val="false"/>
                <w:bCs w:val="false"/>
                <w:color w:val="FF0000"/>
                <w:sz w:val="20"/>
                <w:szCs w:val="20"/>
              </w:rPr>
            </w:r>
          </w:p>
        </w:tc>
        <w:tc>
          <w:tcPr>
            <w:tcW w:w="345" w:type="dxa"/>
            <w:tcBorders/>
          </w:tcPr>
          <w:p>
            <w:pPr>
              <w:pStyle w:val="Normal"/>
              <w:widowControl w:val="false"/>
              <w:rPr>
                <w:rFonts w:ascii="Arial" w:hAnsi="Arial" w:eastAsia="Arial Unicode MS" w:cs="Arial Unicode MS"/>
                <w:b w:val="false"/>
                <w:bCs w:val="false"/>
                <w:color w:val="FF0000"/>
                <w:sz w:val="20"/>
                <w:szCs w:val="20"/>
              </w:rPr>
            </w:pPr>
            <w:r>
              <w:rPr>
                <w:rFonts w:eastAsia="Arial Unicode MS" w:cs="Arial Unicode MS" w:ascii="Arial" w:hAnsi="Arial"/>
                <w:b w:val="false"/>
                <w:bCs w:val="false"/>
                <w:color w:val="FF0000"/>
                <w:sz w:val="20"/>
                <w:szCs w:val="20"/>
              </w:rPr>
            </w:r>
          </w:p>
        </w:tc>
        <w:tc>
          <w:tcPr>
            <w:tcW w:w="8148" w:type="dxa"/>
            <w:gridSpan w:val="2"/>
            <w:tcBorders/>
          </w:tcPr>
          <w:p>
            <w:pPr>
              <w:pStyle w:val="NoSpacing"/>
              <w:widowControl w:val="false"/>
              <w:numPr>
                <w:ilvl w:val="0"/>
                <w:numId w:val="1"/>
              </w:numPr>
              <w:spacing w:before="0" w:after="0"/>
              <w:rPr>
                <w:b w:val="false"/>
                <w:bCs w:val="false"/>
              </w:rPr>
            </w:pPr>
            <w:r>
              <w:rPr>
                <w:rFonts w:ascii="Arial" w:hAnsi="Arial"/>
                <w:b w:val="false"/>
                <w:bCs w:val="false"/>
                <w:color w:val="auto"/>
                <w:sz w:val="20"/>
                <w:szCs w:val="20"/>
              </w:rPr>
              <w:t xml:space="preserve">Unity Trust Bank Current Account </w:t>
            </w:r>
            <w:r>
              <w:rPr>
                <w:rFonts w:eastAsia="Calibri" w:cs="Times New Roman" w:ascii="Arial" w:hAnsi="Arial"/>
                <w:b w:val="false"/>
                <w:bCs w:val="false"/>
                <w:color w:val="auto"/>
                <w:kern w:val="0"/>
                <w:sz w:val="20"/>
                <w:szCs w:val="20"/>
                <w:lang w:val="en-GB" w:eastAsia="en-US" w:bidi="ar-SA"/>
              </w:rPr>
              <w:t>to</w:t>
            </w:r>
            <w:r>
              <w:rPr>
                <w:rFonts w:ascii="Arial" w:hAnsi="Arial"/>
                <w:b w:val="false"/>
                <w:bCs w:val="false"/>
                <w:color w:val="auto"/>
                <w:sz w:val="20"/>
                <w:szCs w:val="20"/>
              </w:rPr>
              <w:t xml:space="preserve"> </w:t>
            </w:r>
            <w:r>
              <w:rPr>
                <w:rFonts w:eastAsia="Calibri" w:cs="Tahoma" w:ascii="Arial" w:hAnsi="Arial"/>
                <w:b w:val="false"/>
                <w:bCs w:val="false"/>
                <w:color w:val="auto"/>
                <w:kern w:val="0"/>
                <w:sz w:val="20"/>
                <w:szCs w:val="20"/>
                <w:lang w:val="en-GB" w:eastAsia="en-US" w:bidi="ar-SA"/>
              </w:rPr>
              <w:t>31, August</w:t>
            </w:r>
            <w:r>
              <w:rPr>
                <w:rFonts w:ascii="Arial" w:hAnsi="Arial"/>
                <w:b w:val="false"/>
                <w:bCs w:val="false"/>
                <w:color w:val="auto"/>
                <w:sz w:val="20"/>
                <w:szCs w:val="20"/>
              </w:rPr>
              <w:t xml:space="preserve"> 2025</w:t>
            </w:r>
          </w:p>
          <w:p>
            <w:pPr>
              <w:pStyle w:val="NoSpacing"/>
              <w:widowControl w:val="false"/>
              <w:numPr>
                <w:ilvl w:val="0"/>
                <w:numId w:val="1"/>
              </w:numPr>
              <w:spacing w:before="0" w:after="0"/>
              <w:rPr>
                <w:b w:val="false"/>
                <w:bCs w:val="false"/>
              </w:rPr>
            </w:pPr>
            <w:r>
              <w:rPr>
                <w:rFonts w:ascii="Arial" w:hAnsi="Arial"/>
                <w:b w:val="false"/>
                <w:bCs w:val="false"/>
                <w:sz w:val="20"/>
                <w:szCs w:val="20"/>
              </w:rPr>
              <w:t xml:space="preserve">Unity Trust Bank Savings Account </w:t>
            </w:r>
            <w:r>
              <w:rPr>
                <w:rFonts w:eastAsia="Calibri" w:cs="Times New Roman" w:ascii="Arial" w:hAnsi="Arial"/>
                <w:b w:val="false"/>
                <w:bCs w:val="false"/>
                <w:kern w:val="0"/>
                <w:sz w:val="20"/>
                <w:szCs w:val="20"/>
                <w:lang w:val="en-GB" w:eastAsia="en-US" w:bidi="ar-SA"/>
              </w:rPr>
              <w:t>to</w:t>
            </w:r>
            <w:r>
              <w:rPr>
                <w:rFonts w:ascii="Arial" w:hAnsi="Arial"/>
                <w:b w:val="false"/>
                <w:bCs w:val="false"/>
                <w:sz w:val="20"/>
                <w:szCs w:val="20"/>
              </w:rPr>
              <w:t xml:space="preserve"> </w:t>
            </w:r>
            <w:r>
              <w:rPr>
                <w:rFonts w:eastAsia="Calibri" w:cs="Tahoma" w:ascii="Arial" w:hAnsi="Arial"/>
                <w:b w:val="false"/>
                <w:bCs w:val="false"/>
                <w:kern w:val="0"/>
                <w:sz w:val="20"/>
                <w:szCs w:val="20"/>
                <w:lang w:val="en-GB" w:eastAsia="en-US" w:bidi="ar-SA"/>
              </w:rPr>
              <w:t>31 August</w:t>
            </w:r>
            <w:r>
              <w:rPr>
                <w:rFonts w:ascii="Arial" w:hAnsi="Arial"/>
                <w:b w:val="false"/>
                <w:bCs w:val="false"/>
                <w:sz w:val="20"/>
                <w:szCs w:val="20"/>
              </w:rPr>
              <w:t xml:space="preserve"> 2025</w:t>
            </w:r>
          </w:p>
          <w:p>
            <w:pPr>
              <w:pStyle w:val="NoSpacing"/>
              <w:widowControl w:val="false"/>
              <w:numPr>
                <w:ilvl w:val="0"/>
                <w:numId w:val="1"/>
              </w:numPr>
              <w:spacing w:before="0" w:after="0"/>
              <w:rPr>
                <w:b w:val="false"/>
                <w:bCs w:val="false"/>
              </w:rPr>
            </w:pPr>
            <w:r>
              <w:rPr>
                <w:rFonts w:ascii="Arial" w:hAnsi="Arial"/>
                <w:b w:val="false"/>
                <w:bCs w:val="false"/>
                <w:color w:val="auto"/>
                <w:sz w:val="20"/>
                <w:szCs w:val="20"/>
              </w:rPr>
              <w:t>Lloyds Bank Mastercard Account to 2 September 2025</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b</w:t>
            </w:r>
          </w:p>
        </w:tc>
        <w:tc>
          <w:tcPr>
            <w:tcW w:w="8148" w:type="dxa"/>
            <w:gridSpan w:val="2"/>
            <w:tcBorders/>
          </w:tcPr>
          <w:p>
            <w:pPr>
              <w:pStyle w:val="Normal"/>
              <w:widowControl w:val="false"/>
              <w:spacing w:lineRule="auto" w:line="240" w:before="0" w:after="0"/>
              <w:rPr>
                <w:rFonts w:ascii="Arial" w:hAnsi="Arial" w:eastAsia="Arial Unicode MS" w:cs="Arial Unicode MS"/>
                <w:b/>
                <w:bCs/>
                <w:color w:val="auto"/>
                <w:sz w:val="20"/>
                <w:szCs w:val="20"/>
                <w:lang w:eastAsia="en-GB"/>
              </w:rPr>
            </w:pPr>
            <w:r>
              <w:rPr>
                <w:rFonts w:eastAsia="Arial Unicode MS" w:cs="Arial Unicode MS" w:ascii="Arial" w:hAnsi="Arial"/>
                <w:b/>
                <w:bCs/>
                <w:color w:val="auto"/>
                <w:sz w:val="20"/>
                <w:szCs w:val="20"/>
                <w:lang w:eastAsia="en-GB"/>
              </w:rPr>
              <w:t>UTB Current Account</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6604" w:type="dxa"/>
            <w:tcBorders/>
          </w:tcPr>
          <w:p>
            <w:pPr>
              <w:pStyle w:val="Normal"/>
              <w:widowControl w:val="false"/>
              <w:spacing w:lineRule="auto" w:line="240" w:before="0" w:after="0"/>
              <w:rPr>
                <w:rFonts w:ascii="Arial" w:hAnsi="Arial" w:eastAsia="Arial Unicode MS" w:cs="Arial Unicode MS"/>
                <w:color w:val="auto"/>
                <w:szCs w:val="20"/>
                <w:lang w:eastAsia="en-GB"/>
              </w:rPr>
            </w:pPr>
            <w:r>
              <w:rPr>
                <w:rFonts w:eastAsia="Arial Unicode MS" w:cs="Arial Unicode MS" w:ascii="Arial" w:hAnsi="Arial"/>
                <w:color w:val="auto"/>
                <w:sz w:val="20"/>
                <w:szCs w:val="20"/>
                <w:lang w:eastAsia="en-GB"/>
              </w:rPr>
              <w:t xml:space="preserve">Statement to </w:t>
            </w:r>
            <w:r>
              <w:rPr>
                <w:rFonts w:eastAsia="Arial Unicode MS" w:cs="Arial Unicode MS" w:ascii="Arial" w:hAnsi="Arial"/>
                <w:color w:val="auto"/>
                <w:kern w:val="0"/>
                <w:sz w:val="20"/>
                <w:szCs w:val="20"/>
                <w:lang w:val="en-GB" w:eastAsia="en-GB" w:bidi="ar-SA"/>
              </w:rPr>
              <w:t>31 August 2025</w:t>
            </w:r>
          </w:p>
        </w:tc>
        <w:tc>
          <w:tcPr>
            <w:tcW w:w="1544" w:type="dxa"/>
            <w:tcBorders/>
          </w:tcPr>
          <w:p>
            <w:pPr>
              <w:pStyle w:val="Normal"/>
              <w:widowControl w:val="false"/>
              <w:spacing w:lineRule="auto" w:line="240" w:before="0" w:after="0"/>
              <w:jc w:val="right"/>
              <w:rPr>
                <w:color w:val="2A6099"/>
              </w:rPr>
            </w:pPr>
            <w:r>
              <w:rPr>
                <w:rFonts w:eastAsia="Times New Roman" w:cs="Times New Roman" w:ascii="Arial" w:hAnsi="Arial"/>
                <w:color w:val="2A6099"/>
                <w:sz w:val="20"/>
                <w:szCs w:val="20"/>
                <w:lang w:eastAsia="en-GB"/>
              </w:rPr>
              <w:t>£16,896.07</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6604"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Previous Balance</w:t>
            </w:r>
          </w:p>
        </w:tc>
        <w:tc>
          <w:tcPr>
            <w:tcW w:w="1544" w:type="dxa"/>
            <w:tcBorders/>
          </w:tcPr>
          <w:p>
            <w:pPr>
              <w:pStyle w:val="Normal"/>
              <w:widowControl w:val="false"/>
              <w:spacing w:lineRule="auto" w:line="240" w:before="0" w:after="0"/>
              <w:jc w:val="right"/>
              <w:rPr>
                <w:color w:val="2A6099"/>
              </w:rPr>
            </w:pPr>
            <w:r>
              <w:rPr>
                <w:rFonts w:eastAsia="Times New Roman" w:cs="Times New Roman" w:ascii="Arial" w:hAnsi="Arial"/>
                <w:color w:val="2A6099"/>
                <w:kern w:val="0"/>
                <w:sz w:val="20"/>
                <w:szCs w:val="20"/>
                <w:lang w:val="en-GB" w:eastAsia="en-GB" w:bidi="ar-SA"/>
              </w:rPr>
              <w:t>£19,241.90</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345" w:type="dxa"/>
            <w:tcBorders/>
          </w:tcPr>
          <w:p>
            <w:pPr>
              <w:pStyle w:val="Normal"/>
              <w:widowControl w:val="false"/>
              <w:spacing w:lineRule="auto" w:line="240" w:before="0" w:after="0"/>
              <w:rPr>
                <w:rFonts w:ascii="Arial" w:hAnsi="Arial" w:eastAsia="Arial Unicode MS" w:cs="Arial Unicode MS"/>
                <w:color w:val="C9211E"/>
                <w:sz w:val="20"/>
                <w:szCs w:val="20"/>
                <w:lang w:eastAsia="en-GB"/>
              </w:rPr>
            </w:pPr>
            <w:r>
              <w:rPr>
                <w:rFonts w:eastAsia="Arial Unicode MS" w:cs="Arial Unicode MS" w:ascii="Arial" w:hAnsi="Arial"/>
                <w:color w:val="C9211E"/>
                <w:sz w:val="20"/>
                <w:szCs w:val="20"/>
                <w:lang w:eastAsia="en-GB"/>
              </w:rPr>
            </w:r>
          </w:p>
        </w:tc>
        <w:tc>
          <w:tcPr>
            <w:tcW w:w="6604"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Cash received</w:t>
            </w:r>
          </w:p>
        </w:tc>
        <w:tc>
          <w:tcPr>
            <w:tcW w:w="1544" w:type="dxa"/>
            <w:tcBorders/>
          </w:tcPr>
          <w:p>
            <w:pPr>
              <w:pStyle w:val="Normal"/>
              <w:widowControl w:val="false"/>
              <w:spacing w:lineRule="auto" w:line="240" w:before="0" w:after="0"/>
              <w:jc w:val="right"/>
              <w:rPr>
                <w:color w:val="2A6099"/>
              </w:rPr>
            </w:pPr>
            <w:r>
              <w:rPr>
                <w:rFonts w:eastAsia="Arial Unicode MS" w:cs="Arial Unicode MS" w:ascii="Arial" w:hAnsi="Arial"/>
                <w:color w:val="2A6099"/>
                <w:kern w:val="0"/>
                <w:sz w:val="20"/>
                <w:szCs w:val="20"/>
                <w:lang w:val="en-GB" w:eastAsia="en-GB" w:bidi="ar-SA"/>
              </w:rPr>
              <w:t>£00.00</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345" w:type="dxa"/>
            <w:tcBorders/>
          </w:tcPr>
          <w:p>
            <w:pPr>
              <w:pStyle w:val="Normal"/>
              <w:widowControl w:val="false"/>
              <w:spacing w:lineRule="auto" w:line="240" w:before="0" w:after="0"/>
              <w:rPr>
                <w:rFonts w:ascii="Arial" w:hAnsi="Arial" w:eastAsia="Arial Unicode MS" w:cs="Arial Unicode MS"/>
                <w:color w:val="C9211E"/>
                <w:sz w:val="20"/>
                <w:szCs w:val="20"/>
                <w:lang w:eastAsia="en-GB"/>
              </w:rPr>
            </w:pPr>
            <w:r>
              <w:rPr>
                <w:rFonts w:eastAsia="Arial Unicode MS" w:cs="Arial Unicode MS" w:ascii="Arial" w:hAnsi="Arial"/>
                <w:color w:val="C9211E"/>
                <w:sz w:val="20"/>
                <w:szCs w:val="20"/>
                <w:lang w:eastAsia="en-GB"/>
              </w:rPr>
            </w:r>
          </w:p>
        </w:tc>
        <w:tc>
          <w:tcPr>
            <w:tcW w:w="6604" w:type="dxa"/>
            <w:tcBorders/>
          </w:tcPr>
          <w:p>
            <w:pPr>
              <w:pStyle w:val="Normal"/>
              <w:widowControl w:val="false"/>
              <w:spacing w:lineRule="auto" w:line="240" w:before="0" w:after="0"/>
              <w:rPr>
                <w:rFonts w:ascii="Arial" w:hAnsi="Arial" w:eastAsia="Arial Unicode MS" w:cs="Arial Unicode MS"/>
                <w:color w:val="auto"/>
                <w:szCs w:val="20"/>
                <w:lang w:eastAsia="en-GB"/>
              </w:rPr>
            </w:pPr>
            <w:r>
              <w:rPr>
                <w:rFonts w:eastAsia="Arial Unicode MS" w:cs="Arial Unicode MS" w:ascii="Arial" w:hAnsi="Arial"/>
                <w:color w:val="auto"/>
                <w:kern w:val="0"/>
                <w:sz w:val="20"/>
                <w:szCs w:val="20"/>
                <w:lang w:val="en-GB" w:eastAsia="en-GB" w:bidi="ar-SA"/>
              </w:rPr>
              <w:t>Payments</w:t>
            </w:r>
            <w:r>
              <w:rPr>
                <w:rFonts w:eastAsia="Arial Unicode MS" w:cs="Arial Unicode MS" w:ascii="Arial" w:hAnsi="Arial"/>
                <w:color w:val="auto"/>
                <w:sz w:val="20"/>
                <w:szCs w:val="20"/>
                <w:lang w:eastAsia="en-GB"/>
              </w:rPr>
              <w:t xml:space="preserve"> issued and cleared</w:t>
            </w:r>
          </w:p>
        </w:tc>
        <w:tc>
          <w:tcPr>
            <w:tcW w:w="1544" w:type="dxa"/>
            <w:tcBorders/>
          </w:tcPr>
          <w:p>
            <w:pPr>
              <w:pStyle w:val="Normal"/>
              <w:widowControl w:val="false"/>
              <w:spacing w:lineRule="auto" w:line="240" w:before="0" w:after="0"/>
              <w:jc w:val="right"/>
              <w:rPr>
                <w:color w:val="2A6099"/>
              </w:rPr>
            </w:pPr>
            <w:r>
              <w:rPr>
                <w:rFonts w:eastAsia="Arial Unicode MS" w:cs="Arial Unicode MS" w:ascii="Arial" w:hAnsi="Arial"/>
                <w:color w:val="2A6099"/>
                <w:sz w:val="20"/>
                <w:szCs w:val="20"/>
                <w:lang w:eastAsia="en-GB"/>
              </w:rPr>
              <w:t>£2,345.83</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345" w:type="dxa"/>
            <w:tcBorders/>
          </w:tcPr>
          <w:p>
            <w:pPr>
              <w:pStyle w:val="Normal"/>
              <w:widowControl w:val="false"/>
              <w:spacing w:lineRule="auto" w:line="240" w:before="0" w:after="0"/>
              <w:rPr>
                <w:rFonts w:ascii="Arial" w:hAnsi="Arial" w:eastAsia="Arial Unicode MS" w:cs="Arial Unicode MS"/>
                <w:color w:val="C9211E"/>
                <w:sz w:val="20"/>
                <w:szCs w:val="20"/>
                <w:lang w:eastAsia="en-GB"/>
              </w:rPr>
            </w:pPr>
            <w:r>
              <w:rPr>
                <w:rFonts w:eastAsia="Arial Unicode MS" w:cs="Arial Unicode MS" w:ascii="Arial" w:hAnsi="Arial"/>
                <w:color w:val="C9211E"/>
                <w:sz w:val="20"/>
                <w:szCs w:val="20"/>
                <w:lang w:eastAsia="en-GB"/>
              </w:rPr>
            </w:r>
          </w:p>
        </w:tc>
        <w:tc>
          <w:tcPr>
            <w:tcW w:w="6604" w:type="dxa"/>
            <w:tcBorders/>
          </w:tcPr>
          <w:p>
            <w:pPr>
              <w:pStyle w:val="Normal"/>
              <w:widowControl w:val="false"/>
              <w:spacing w:lineRule="auto" w:line="240" w:before="0" w:after="0"/>
              <w:rPr>
                <w:rFonts w:ascii="Arial" w:hAnsi="Arial" w:eastAsia="Arial Unicode MS" w:cs="Arial Unicode MS"/>
                <w:color w:val="auto"/>
                <w:szCs w:val="20"/>
                <w:lang w:eastAsia="en-GB"/>
              </w:rPr>
            </w:pPr>
            <w:r>
              <w:rPr>
                <w:rFonts w:eastAsia="Arial Unicode MS" w:cs="Arial Unicode MS" w:ascii="Arial" w:hAnsi="Arial"/>
                <w:color w:val="auto"/>
                <w:kern w:val="0"/>
                <w:sz w:val="20"/>
                <w:szCs w:val="20"/>
                <w:lang w:val="en-GB" w:eastAsia="en-GB" w:bidi="ar-SA"/>
              </w:rPr>
              <w:t>Payments</w:t>
            </w:r>
            <w:r>
              <w:rPr>
                <w:rFonts w:eastAsia="Arial Unicode MS" w:cs="Arial Unicode MS" w:ascii="Arial" w:hAnsi="Arial"/>
                <w:color w:val="auto"/>
                <w:sz w:val="20"/>
                <w:szCs w:val="20"/>
                <w:lang w:eastAsia="en-GB"/>
              </w:rPr>
              <w:t xml:space="preserve"> since 31 August 2025</w:t>
            </w:r>
          </w:p>
        </w:tc>
        <w:tc>
          <w:tcPr>
            <w:tcW w:w="1544" w:type="dxa"/>
            <w:tcBorders/>
          </w:tcPr>
          <w:p>
            <w:pPr>
              <w:pStyle w:val="Normal"/>
              <w:widowControl w:val="false"/>
              <w:spacing w:lineRule="auto" w:line="240" w:before="0" w:after="0"/>
              <w:jc w:val="right"/>
              <w:rPr>
                <w:color w:val="2A6099"/>
              </w:rPr>
            </w:pPr>
            <w:r>
              <w:rPr>
                <w:rFonts w:eastAsia="Arial Unicode MS" w:cs="Arial Unicode MS" w:ascii="Arial" w:hAnsi="Arial"/>
                <w:color w:val="2A6099"/>
                <w:sz w:val="20"/>
                <w:szCs w:val="20"/>
                <w:lang w:eastAsia="en-GB"/>
              </w:rPr>
              <w:t>£00.00</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Spacing"/>
              <w:widowControl w:val="false"/>
              <w:rPr>
                <w:rFonts w:ascii="Arial" w:hAnsi="Arial"/>
                <w:color w:val="FF0000"/>
                <w:sz w:val="20"/>
                <w:szCs w:val="20"/>
              </w:rPr>
            </w:pPr>
            <w:r>
              <w:rPr>
                <w:rFonts w:ascii="Arial" w:hAnsi="Arial"/>
                <w:color w:val="FF0000"/>
                <w:sz w:val="20"/>
                <w:szCs w:val="20"/>
              </w:rPr>
            </w:r>
          </w:p>
        </w:tc>
        <w:tc>
          <w:tcPr>
            <w:tcW w:w="345" w:type="dxa"/>
            <w:tcBorders/>
          </w:tcPr>
          <w:p>
            <w:pPr>
              <w:pStyle w:val="Normal"/>
              <w:widowControl w:val="false"/>
              <w:spacing w:lineRule="auto" w:line="240" w:before="0" w:after="0"/>
              <w:rPr>
                <w:rFonts w:ascii="Arial" w:hAnsi="Arial" w:eastAsia="Arial Unicode MS" w:cs="Arial Unicode MS"/>
                <w:color w:val="C9211E"/>
                <w:sz w:val="20"/>
                <w:szCs w:val="20"/>
                <w:lang w:eastAsia="en-GB"/>
              </w:rPr>
            </w:pPr>
            <w:r>
              <w:rPr>
                <w:rFonts w:eastAsia="Arial Unicode MS" w:cs="Arial Unicode MS" w:ascii="Arial" w:hAnsi="Arial"/>
                <w:color w:val="C9211E"/>
                <w:sz w:val="20"/>
                <w:szCs w:val="20"/>
                <w:lang w:eastAsia="en-GB"/>
              </w:rPr>
            </w:r>
          </w:p>
        </w:tc>
        <w:tc>
          <w:tcPr>
            <w:tcW w:w="6604" w:type="dxa"/>
            <w:tcBorders/>
          </w:tcPr>
          <w:p>
            <w:pPr>
              <w:pStyle w:val="Normal"/>
              <w:widowControl w:val="false"/>
              <w:spacing w:lineRule="auto" w:line="240" w:before="0" w:after="0"/>
              <w:rPr>
                <w:rFonts w:ascii="Arial" w:hAnsi="Arial" w:eastAsia="Arial Unicode MS" w:cs="Arial Unicode MS"/>
                <w:color w:val="auto"/>
                <w:szCs w:val="20"/>
                <w:lang w:eastAsia="en-GB"/>
              </w:rPr>
            </w:pPr>
            <w:r>
              <w:rPr>
                <w:rFonts w:eastAsia="Arial Unicode MS" w:cs="Arial Unicode MS" w:ascii="Arial" w:hAnsi="Arial"/>
                <w:color w:val="auto"/>
                <w:sz w:val="20"/>
                <w:szCs w:val="20"/>
                <w:lang w:eastAsia="en-GB"/>
              </w:rPr>
              <w:t xml:space="preserve">Cash available when all </w:t>
            </w:r>
            <w:r>
              <w:rPr>
                <w:rFonts w:eastAsia="Arial Unicode MS" w:cs="Arial Unicode MS" w:ascii="Arial" w:hAnsi="Arial"/>
                <w:color w:val="auto"/>
                <w:kern w:val="0"/>
                <w:sz w:val="20"/>
                <w:szCs w:val="20"/>
                <w:lang w:val="en-GB" w:eastAsia="en-GB" w:bidi="ar-SA"/>
              </w:rPr>
              <w:t>payments</w:t>
            </w:r>
            <w:r>
              <w:rPr>
                <w:rFonts w:eastAsia="Arial Unicode MS" w:cs="Arial Unicode MS" w:ascii="Arial" w:hAnsi="Arial"/>
                <w:color w:val="auto"/>
                <w:sz w:val="20"/>
                <w:szCs w:val="20"/>
                <w:lang w:eastAsia="en-GB"/>
              </w:rPr>
              <w:t xml:space="preserve"> cleared</w:t>
            </w:r>
          </w:p>
        </w:tc>
        <w:tc>
          <w:tcPr>
            <w:tcW w:w="1544" w:type="dxa"/>
            <w:tcBorders/>
          </w:tcPr>
          <w:p>
            <w:pPr>
              <w:pStyle w:val="Normal"/>
              <w:widowControl w:val="false"/>
              <w:spacing w:lineRule="auto" w:line="240" w:before="0" w:after="0"/>
              <w:jc w:val="right"/>
              <w:rPr>
                <w:color w:val="2A6099"/>
              </w:rPr>
            </w:pPr>
            <w:r>
              <w:rPr>
                <w:rFonts w:eastAsia="Times New Roman" w:cs="Times New Roman" w:ascii="Arial" w:hAnsi="Arial"/>
                <w:color w:val="2A6099"/>
                <w:kern w:val="0"/>
                <w:sz w:val="20"/>
                <w:szCs w:val="20"/>
                <w:lang w:val="en-GB" w:eastAsia="en-GB" w:bidi="ar-SA"/>
              </w:rPr>
              <w:t>£16,896.07</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vAlign w:val="bottom"/>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w:t>
            </w:r>
          </w:p>
        </w:tc>
        <w:tc>
          <w:tcPr>
            <w:tcW w:w="6604" w:type="dxa"/>
            <w:tcBorders/>
          </w:tcPr>
          <w:p>
            <w:pPr>
              <w:pStyle w:val="Normal"/>
              <w:widowControl w:val="false"/>
              <w:spacing w:lineRule="auto" w:line="240" w:before="0" w:after="0"/>
              <w:rPr>
                <w:rFonts w:ascii="Arial" w:hAnsi="Arial" w:eastAsia="Arial Unicode MS" w:cs="Arial Unicode MS"/>
                <w:b/>
                <w:bCs/>
                <w:color w:val="auto"/>
                <w:sz w:val="20"/>
                <w:szCs w:val="20"/>
                <w:lang w:eastAsia="en-GB"/>
              </w:rPr>
            </w:pPr>
            <w:r>
              <w:rPr>
                <w:rFonts w:eastAsia="Arial Unicode MS" w:cs="Arial Unicode MS" w:ascii="Arial" w:hAnsi="Arial"/>
                <w:b/>
                <w:bCs/>
                <w:color w:val="auto"/>
                <w:sz w:val="20"/>
                <w:szCs w:val="20"/>
                <w:lang w:eastAsia="en-GB"/>
              </w:rPr>
              <w:t>Cash Book Reconciliation</w:t>
            </w:r>
          </w:p>
        </w:tc>
        <w:tc>
          <w:tcPr>
            <w:tcW w:w="1544" w:type="dxa"/>
            <w:tcBorders/>
          </w:tcPr>
          <w:p>
            <w:pPr>
              <w:pStyle w:val="Normal"/>
              <w:widowControl w:val="false"/>
              <w:spacing w:lineRule="auto" w:line="240" w:before="0" w:after="0"/>
              <w:jc w:val="center"/>
              <w:rPr>
                <w:rFonts w:ascii="Arial" w:hAnsi="Arial" w:eastAsia="Arial Unicode MS" w:cs="Arial Unicode MS"/>
                <w:color w:val="2A6099"/>
                <w:sz w:val="20"/>
                <w:szCs w:val="20"/>
                <w:lang w:eastAsia="en-GB"/>
              </w:rPr>
            </w:pPr>
            <w:r>
              <w:rPr>
                <w:rFonts w:eastAsia="Arial Unicode MS" w:cs="Arial Unicode MS" w:ascii="Arial" w:hAnsi="Arial"/>
                <w:color w:val="2A6099"/>
                <w:sz w:val="20"/>
                <w:szCs w:val="20"/>
                <w:lang w:eastAsia="en-GB"/>
              </w:rPr>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vAlign w:val="bottom"/>
          </w:tcPr>
          <w:p>
            <w:pPr>
              <w:pStyle w:val="Normal"/>
              <w:widowControl w:val="false"/>
              <w:spacing w:lineRule="auto" w:line="240" w:before="0" w:after="0"/>
              <w:jc w:val="center"/>
              <w:rPr>
                <w:rFonts w:ascii="Arial" w:hAnsi="Arial" w:eastAsia="Arial Unicode MS" w:cs="Arial Unicode MS"/>
                <w:color w:val="C9211E"/>
                <w:sz w:val="20"/>
                <w:szCs w:val="20"/>
                <w:lang w:eastAsia="en-GB"/>
              </w:rPr>
            </w:pPr>
            <w:r>
              <w:rPr>
                <w:rFonts w:eastAsia="Arial Unicode MS" w:cs="Arial Unicode MS" w:ascii="Arial" w:hAnsi="Arial"/>
                <w:color w:val="C9211E"/>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6604" w:type="dxa"/>
            <w:tcBorders/>
          </w:tcPr>
          <w:p>
            <w:pPr>
              <w:pStyle w:val="Normal"/>
              <w:widowControl w:val="false"/>
              <w:spacing w:lineRule="auto" w:line="240" w:before="0" w:after="0"/>
              <w:rPr>
                <w:color w:val="auto"/>
              </w:rPr>
            </w:pPr>
            <w:r>
              <w:rPr>
                <w:rFonts w:eastAsia="Arial Unicode MS" w:cs="Arial Unicode MS" w:ascii="Arial" w:hAnsi="Arial"/>
                <w:b w:val="false"/>
                <w:bCs w:val="false"/>
                <w:i w:val="false"/>
                <w:iCs w:val="false"/>
                <w:color w:val="auto"/>
                <w:kern w:val="0"/>
                <w:sz w:val="20"/>
                <w:szCs w:val="20"/>
                <w:lang w:val="en-GB" w:eastAsia="en-GB" w:bidi="ar-SA"/>
              </w:rPr>
              <w:t>Cash Book Balance at 6 September 2025</w:t>
            </w:r>
          </w:p>
        </w:tc>
        <w:tc>
          <w:tcPr>
            <w:tcW w:w="1544" w:type="dxa"/>
            <w:tcBorders/>
          </w:tcPr>
          <w:p>
            <w:pPr>
              <w:pStyle w:val="Normal"/>
              <w:widowControl w:val="false"/>
              <w:spacing w:lineRule="auto" w:line="240" w:before="0" w:after="0"/>
              <w:jc w:val="right"/>
              <w:rPr>
                <w:color w:val="2A6099"/>
              </w:rPr>
            </w:pPr>
            <w:r>
              <w:rPr>
                <w:rFonts w:eastAsia="Times New Roman" w:cs="Times New Roman" w:ascii="Arial" w:hAnsi="Arial"/>
                <w:color w:val="2A6099"/>
                <w:kern w:val="0"/>
                <w:sz w:val="20"/>
                <w:szCs w:val="20"/>
                <w:lang w:val="en-GB" w:eastAsia="en-GB" w:bidi="ar-SA"/>
              </w:rPr>
              <w:t>£16,896.07</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vAlign w:val="bottom"/>
          </w:tcPr>
          <w:p>
            <w:pPr>
              <w:pStyle w:val="NoSpacing"/>
              <w:rPr>
                <w:rFonts w:ascii="Arial" w:hAnsi="Arial"/>
                <w:sz w:val="20"/>
                <w:szCs w:val="20"/>
              </w:rPr>
            </w:pPr>
            <w:r>
              <w:rPr>
                <w:rFonts w:ascii="Arial" w:hAnsi="Arial"/>
                <w:sz w:val="20"/>
                <w:szCs w:val="20"/>
              </w:rPr>
            </w:r>
          </w:p>
        </w:tc>
        <w:tc>
          <w:tcPr>
            <w:tcW w:w="345" w:type="dxa"/>
            <w:tcBorders/>
          </w:tcPr>
          <w:p>
            <w:pPr>
              <w:pStyle w:val="NoSpacing"/>
              <w:rPr>
                <w:rFonts w:ascii="Arial" w:hAnsi="Arial"/>
                <w:sz w:val="20"/>
                <w:szCs w:val="20"/>
              </w:rPr>
            </w:pPr>
            <w:r>
              <w:rPr>
                <w:rFonts w:ascii="Arial" w:hAnsi="Arial"/>
                <w:sz w:val="20"/>
                <w:szCs w:val="20"/>
              </w:rPr>
              <w:t>d</w:t>
            </w:r>
          </w:p>
        </w:tc>
        <w:tc>
          <w:tcPr>
            <w:tcW w:w="6604" w:type="dxa"/>
            <w:tcBorders/>
          </w:tcPr>
          <w:p>
            <w:pPr>
              <w:pStyle w:val="NoSpacing"/>
              <w:rPr>
                <w:rFonts w:ascii="Arial" w:hAnsi="Arial"/>
                <w:b/>
                <w:bCs/>
                <w:sz w:val="20"/>
                <w:szCs w:val="20"/>
              </w:rPr>
            </w:pPr>
            <w:r>
              <w:rPr>
                <w:rFonts w:ascii="Arial" w:hAnsi="Arial"/>
                <w:b/>
                <w:bCs/>
                <w:sz w:val="20"/>
                <w:szCs w:val="20"/>
              </w:rPr>
              <w:t>Current Account / Cash Book Reconciliation</w:t>
            </w:r>
          </w:p>
        </w:tc>
        <w:tc>
          <w:tcPr>
            <w:tcW w:w="1544" w:type="dxa"/>
            <w:tcBorders/>
          </w:tcPr>
          <w:p>
            <w:pPr>
              <w:pStyle w:val="NoSpacing"/>
              <w:rPr>
                <w:rFonts w:ascii="Arial" w:hAnsi="Arial"/>
                <w:color w:val="2A6099"/>
                <w:sz w:val="20"/>
                <w:szCs w:val="20"/>
              </w:rPr>
            </w:pPr>
            <w:r>
              <w:rPr>
                <w:rFonts w:ascii="Arial" w:hAnsi="Arial"/>
                <w:color w:val="2A6099"/>
                <w:sz w:val="20"/>
                <w:szCs w:val="20"/>
              </w:rPr>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vAlign w:val="bottom"/>
          </w:tcPr>
          <w:p>
            <w:pPr>
              <w:pStyle w:val="NoSpacing"/>
              <w:rPr>
                <w:rFonts w:ascii="Arial" w:hAnsi="Arial"/>
                <w:sz w:val="20"/>
                <w:szCs w:val="20"/>
              </w:rPr>
            </w:pPr>
            <w:r>
              <w:rPr>
                <w:rFonts w:ascii="Arial" w:hAnsi="Arial"/>
                <w:sz w:val="20"/>
                <w:szCs w:val="20"/>
              </w:rPr>
            </w:r>
          </w:p>
        </w:tc>
        <w:tc>
          <w:tcPr>
            <w:tcW w:w="345" w:type="dxa"/>
            <w:tcBorders/>
          </w:tcPr>
          <w:p>
            <w:pPr>
              <w:pStyle w:val="NoSpacing"/>
              <w:rPr>
                <w:rFonts w:ascii="Arial" w:hAnsi="Arial"/>
                <w:sz w:val="20"/>
                <w:szCs w:val="20"/>
              </w:rPr>
            </w:pPr>
            <w:r>
              <w:rPr>
                <w:rFonts w:ascii="Arial" w:hAnsi="Arial"/>
                <w:sz w:val="20"/>
                <w:szCs w:val="20"/>
              </w:rPr>
            </w:r>
          </w:p>
        </w:tc>
        <w:tc>
          <w:tcPr>
            <w:tcW w:w="6604" w:type="dxa"/>
            <w:tcBorders/>
          </w:tcPr>
          <w:p>
            <w:pPr>
              <w:pStyle w:val="NoSpacing"/>
              <w:rPr>
                <w:rFonts w:ascii="Arial" w:hAnsi="Arial"/>
                <w:sz w:val="20"/>
                <w:szCs w:val="20"/>
              </w:rPr>
            </w:pPr>
            <w:r>
              <w:rPr>
                <w:rFonts w:ascii="Arial" w:hAnsi="Arial"/>
                <w:sz w:val="20"/>
                <w:szCs w:val="20"/>
              </w:rPr>
              <w:t>The ‘Cash available when all cheques cleared’ (b above) reconciles with the ‘Cash Book balance when all cheques cleared’ (e above)</w:t>
            </w:r>
          </w:p>
        </w:tc>
        <w:tc>
          <w:tcPr>
            <w:tcW w:w="1544" w:type="dxa"/>
            <w:tcBorders/>
          </w:tcPr>
          <w:p>
            <w:pPr>
              <w:pStyle w:val="NoSpacing"/>
              <w:rPr>
                <w:rFonts w:ascii="Arial" w:hAnsi="Arial"/>
                <w:color w:val="2A6099"/>
                <w:sz w:val="20"/>
                <w:szCs w:val="20"/>
              </w:rPr>
            </w:pPr>
            <w:r>
              <w:rPr>
                <w:rFonts w:ascii="Arial" w:hAnsi="Arial"/>
                <w:color w:val="2A6099"/>
                <w:sz w:val="20"/>
                <w:szCs w:val="20"/>
              </w:rPr>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vAlign w:val="bottom"/>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e</w:t>
            </w:r>
          </w:p>
        </w:tc>
        <w:tc>
          <w:tcPr>
            <w:tcW w:w="6604" w:type="dxa"/>
            <w:tcBorders/>
          </w:tcPr>
          <w:p>
            <w:pPr>
              <w:pStyle w:val="Normal"/>
              <w:widowControl w:val="false"/>
              <w:spacing w:lineRule="auto" w:line="240" w:before="0" w:after="0"/>
              <w:rPr>
                <w:rFonts w:ascii="Arial" w:hAnsi="Arial" w:eastAsia="Arial Unicode MS" w:cs="Arial Unicode MS"/>
                <w:b/>
                <w:bCs/>
                <w:color w:val="auto"/>
                <w:sz w:val="20"/>
                <w:szCs w:val="20"/>
                <w:lang w:eastAsia="en-GB"/>
              </w:rPr>
            </w:pPr>
            <w:r>
              <w:rPr>
                <w:rFonts w:eastAsia="Arial Unicode MS" w:cs="Arial Unicode MS" w:ascii="Arial" w:hAnsi="Arial"/>
                <w:b/>
                <w:bCs/>
                <w:color w:val="auto"/>
                <w:sz w:val="20"/>
                <w:szCs w:val="20"/>
                <w:lang w:eastAsia="en-GB"/>
              </w:rPr>
              <w:t>Lloyds Mastercard Account</w:t>
            </w:r>
          </w:p>
        </w:tc>
        <w:tc>
          <w:tcPr>
            <w:tcW w:w="1544" w:type="dxa"/>
            <w:tcBorders/>
          </w:tcPr>
          <w:p>
            <w:pPr>
              <w:pStyle w:val="Normal"/>
              <w:widowControl w:val="false"/>
              <w:spacing w:lineRule="auto" w:line="240" w:before="0" w:after="0"/>
              <w:jc w:val="right"/>
              <w:rPr>
                <w:rFonts w:ascii="Arial" w:hAnsi="Arial" w:eastAsia="Arial Unicode MS" w:cs="Arial Unicode MS"/>
                <w:color w:val="2A6099"/>
                <w:sz w:val="20"/>
                <w:szCs w:val="20"/>
                <w:lang w:eastAsia="en-GB"/>
              </w:rPr>
            </w:pPr>
            <w:r>
              <w:rPr>
                <w:rFonts w:eastAsia="Arial Unicode MS" w:cs="Arial Unicode MS" w:ascii="Arial" w:hAnsi="Arial"/>
                <w:color w:val="2A6099"/>
                <w:sz w:val="20"/>
                <w:szCs w:val="20"/>
                <w:lang w:eastAsia="en-GB"/>
              </w:rPr>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vAlign w:val="bottom"/>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6604" w:type="dxa"/>
            <w:tcBorders/>
          </w:tcPr>
          <w:p>
            <w:pPr>
              <w:pStyle w:val="Normal"/>
              <w:widowControl w:val="false"/>
              <w:spacing w:lineRule="auto" w:line="240" w:before="0" w:after="0"/>
              <w:rPr>
                <w:rFonts w:ascii="Arial" w:hAnsi="Arial" w:eastAsia="Arial Unicode MS" w:cs="Arial Unicode MS"/>
                <w:color w:val="auto"/>
                <w:szCs w:val="20"/>
                <w:lang w:eastAsia="en-GB"/>
              </w:rPr>
            </w:pPr>
            <w:r>
              <w:rPr>
                <w:rFonts w:eastAsia="Arial Unicode MS" w:cs="Arial Unicode MS" w:ascii="Arial" w:hAnsi="Arial"/>
                <w:color w:val="auto"/>
                <w:sz w:val="20"/>
                <w:szCs w:val="20"/>
                <w:lang w:eastAsia="en-GB"/>
              </w:rPr>
              <w:t>Statement to 2 September (payment due 16 September)</w:t>
            </w:r>
          </w:p>
        </w:tc>
        <w:tc>
          <w:tcPr>
            <w:tcW w:w="1544" w:type="dxa"/>
            <w:tcBorders/>
          </w:tcPr>
          <w:p>
            <w:pPr>
              <w:pStyle w:val="Normal"/>
              <w:widowControl w:val="false"/>
              <w:spacing w:lineRule="auto" w:line="240" w:before="0" w:after="0"/>
              <w:jc w:val="right"/>
              <w:rPr>
                <w:color w:val="2A6099"/>
              </w:rPr>
            </w:pPr>
            <w:r>
              <w:rPr>
                <w:rFonts w:eastAsia="Arial Unicode MS" w:cs="Arial Unicode MS" w:ascii="Arial" w:hAnsi="Arial"/>
                <w:color w:val="2A6099"/>
                <w:sz w:val="20"/>
                <w:szCs w:val="20"/>
                <w:lang w:eastAsia="en-GB"/>
              </w:rPr>
              <w:t>-£42.00</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vAlign w:val="bottom"/>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Spacing"/>
              <w:widowControl w:val="false"/>
              <w:spacing w:lineRule="auto" w:line="276"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f</w:t>
            </w:r>
          </w:p>
        </w:tc>
        <w:tc>
          <w:tcPr>
            <w:tcW w:w="6604" w:type="dxa"/>
            <w:tcBorders/>
          </w:tcPr>
          <w:p>
            <w:pPr>
              <w:pStyle w:val="NoSpacing"/>
              <w:widowControl w:val="false"/>
              <w:spacing w:lineRule="auto" w:line="276" w:before="0" w:after="0"/>
              <w:rPr/>
            </w:pPr>
            <w:r>
              <w:rPr>
                <w:rStyle w:val="DefaultParagraphFont"/>
                <w:rFonts w:eastAsia="Arial Unicode MS" w:cs="Arial Unicode MS" w:ascii="Arial" w:hAnsi="Arial"/>
                <w:b/>
                <w:bCs/>
                <w:color w:val="auto"/>
                <w:sz w:val="20"/>
                <w:szCs w:val="20"/>
                <w:lang w:eastAsia="en-GB"/>
              </w:rPr>
              <w:t>Savings Accounts</w:t>
            </w:r>
          </w:p>
        </w:tc>
        <w:tc>
          <w:tcPr>
            <w:tcW w:w="1544" w:type="dxa"/>
            <w:tcBorders/>
          </w:tcPr>
          <w:p>
            <w:pPr>
              <w:pStyle w:val="LO-Normal"/>
              <w:widowControl w:val="false"/>
              <w:spacing w:before="0" w:after="0"/>
              <w:rPr>
                <w:rFonts w:ascii="Arial" w:hAnsi="Arial" w:eastAsia="Arial Unicode MS" w:cs="Arial Unicode MS"/>
                <w:color w:val="2A6099"/>
                <w:sz w:val="20"/>
                <w:szCs w:val="20"/>
              </w:rPr>
            </w:pPr>
            <w:r>
              <w:rPr>
                <w:rFonts w:eastAsia="Arial Unicode MS" w:cs="Arial Unicode MS" w:ascii="Arial" w:hAnsi="Arial"/>
                <w:color w:val="2A6099"/>
                <w:sz w:val="20"/>
                <w:szCs w:val="20"/>
              </w:rPr>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vAlign w:val="bottom"/>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6604" w:type="dxa"/>
            <w:tcBorders/>
          </w:tcPr>
          <w:p>
            <w:pPr>
              <w:pStyle w:val="LO-Normal"/>
              <w:widowControl w:val="false"/>
              <w:spacing w:lineRule="auto" w:line="240" w:before="0" w:after="0"/>
              <w:rPr/>
            </w:pPr>
            <w:r>
              <w:rPr>
                <w:rStyle w:val="DefaultParagraphFont"/>
                <w:rFonts w:eastAsia="Arial Unicode MS" w:cs="Arial Unicode MS" w:ascii="Arial" w:hAnsi="Arial"/>
                <w:bCs/>
                <w:color w:val="auto"/>
                <w:sz w:val="20"/>
                <w:szCs w:val="20"/>
                <w:lang w:eastAsia="en-GB"/>
              </w:rPr>
              <w:t>Skipton BS</w:t>
            </w:r>
          </w:p>
        </w:tc>
        <w:tc>
          <w:tcPr>
            <w:tcW w:w="1544" w:type="dxa"/>
            <w:tcBorders/>
          </w:tcPr>
          <w:p>
            <w:pPr>
              <w:pStyle w:val="LO-Normal"/>
              <w:widowControl w:val="false"/>
              <w:spacing w:before="0" w:after="0"/>
              <w:jc w:val="right"/>
              <w:rPr/>
            </w:pPr>
            <w:r>
              <w:rPr>
                <w:rStyle w:val="DefaultParagraphFont"/>
                <w:rFonts w:eastAsia="Arial Unicode MS" w:cs="Arial Unicode MS" w:ascii="Arial" w:hAnsi="Arial"/>
                <w:color w:val="2A6099"/>
                <w:sz w:val="20"/>
                <w:szCs w:val="20"/>
              </w:rPr>
              <w:t>£78,684.37</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vAlign w:val="bottom"/>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6604" w:type="dxa"/>
            <w:tcBorders/>
          </w:tcPr>
          <w:p>
            <w:pPr>
              <w:pStyle w:val="LO-Normal"/>
              <w:widowControl w:val="false"/>
              <w:spacing w:lineRule="auto" w:line="240" w:before="0" w:after="0"/>
              <w:rPr/>
            </w:pPr>
            <w:r>
              <w:rPr>
                <w:rStyle w:val="DefaultParagraphFont"/>
                <w:rFonts w:eastAsia="Arial Unicode MS" w:cs="Arial Unicode MS" w:ascii="Arial" w:hAnsi="Arial"/>
                <w:bCs/>
                <w:color w:val="auto"/>
                <w:sz w:val="20"/>
                <w:szCs w:val="20"/>
                <w:lang w:eastAsia="en-GB"/>
              </w:rPr>
              <w:t>Nationwide BS</w:t>
            </w:r>
          </w:p>
        </w:tc>
        <w:tc>
          <w:tcPr>
            <w:tcW w:w="1544" w:type="dxa"/>
            <w:tcBorders/>
          </w:tcPr>
          <w:p>
            <w:pPr>
              <w:pStyle w:val="LO-Normal"/>
              <w:widowControl w:val="false"/>
              <w:spacing w:before="0" w:after="0"/>
              <w:jc w:val="right"/>
              <w:rPr/>
            </w:pPr>
            <w:r>
              <w:rPr>
                <w:rStyle w:val="DefaultParagraphFont"/>
                <w:rFonts w:eastAsia="Arial Unicode MS" w:cs="Arial Unicode MS" w:ascii="Arial" w:hAnsi="Arial"/>
                <w:color w:val="2A6099"/>
                <w:sz w:val="20"/>
                <w:szCs w:val="20"/>
              </w:rPr>
              <w:t>£77,759.71</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6604" w:type="dxa"/>
            <w:tcBorders/>
          </w:tcPr>
          <w:p>
            <w:pPr>
              <w:pStyle w:val="LO-Normal"/>
              <w:widowControl w:val="false"/>
              <w:spacing w:lineRule="auto" w:line="240" w:before="0" w:after="0"/>
              <w:rPr>
                <w:rFonts w:ascii="Arial" w:hAnsi="Arial"/>
                <w:sz w:val="20"/>
                <w:szCs w:val="20"/>
              </w:rPr>
            </w:pPr>
            <w:r>
              <w:rPr>
                <w:rFonts w:ascii="Arial" w:hAnsi="Arial"/>
                <w:sz w:val="20"/>
                <w:szCs w:val="20"/>
              </w:rPr>
              <w:t>Unity Trust Bank</w:t>
            </w:r>
          </w:p>
        </w:tc>
        <w:tc>
          <w:tcPr>
            <w:tcW w:w="1544" w:type="dxa"/>
            <w:tcBorders/>
          </w:tcPr>
          <w:p>
            <w:pPr>
              <w:pStyle w:val="LO-Normal"/>
              <w:widowControl w:val="false"/>
              <w:spacing w:before="0" w:after="0"/>
              <w:jc w:val="right"/>
              <w:rPr>
                <w:color w:val="2A6099"/>
              </w:rPr>
            </w:pPr>
            <w:r>
              <w:rPr>
                <w:rFonts w:ascii="Arial" w:hAnsi="Arial"/>
                <w:color w:val="2A6099"/>
                <w:sz w:val="20"/>
                <w:szCs w:val="20"/>
              </w:rPr>
              <w:t>£10,000.00</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g</w:t>
            </w:r>
          </w:p>
        </w:tc>
        <w:tc>
          <w:tcPr>
            <w:tcW w:w="6604" w:type="dxa"/>
            <w:tcBorders/>
          </w:tcPr>
          <w:p>
            <w:pPr>
              <w:pStyle w:val="Normal"/>
              <w:widowControl w:val="false"/>
              <w:spacing w:lineRule="auto" w:line="240" w:before="0" w:after="0"/>
              <w:rPr>
                <w:rFonts w:ascii="Arial" w:hAnsi="Arial"/>
                <w:sz w:val="20"/>
                <w:szCs w:val="20"/>
              </w:rPr>
            </w:pPr>
            <w:r>
              <w:rPr>
                <w:rFonts w:eastAsia="Arial Unicode MS" w:cs="Arial Unicode MS" w:ascii="Arial" w:hAnsi="Arial"/>
                <w:b/>
                <w:bCs/>
                <w:color w:val="auto"/>
                <w:sz w:val="20"/>
                <w:szCs w:val="20"/>
                <w:lang w:eastAsia="en-GB"/>
              </w:rPr>
              <w:t>Future Commitments / Income</w:t>
            </w:r>
          </w:p>
        </w:tc>
        <w:tc>
          <w:tcPr>
            <w:tcW w:w="1544" w:type="dxa"/>
            <w:tcBorders/>
          </w:tcPr>
          <w:p>
            <w:pPr>
              <w:pStyle w:val="Normal"/>
              <w:widowControl w:val="false"/>
              <w:spacing w:lineRule="auto" w:line="240" w:before="0" w:after="0"/>
              <w:jc w:val="righ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Spacing"/>
              <w:widowControl w:val="false"/>
              <w:rPr>
                <w:rFonts w:ascii="Arial" w:hAnsi="Arial"/>
                <w:color w:val="C9211E"/>
                <w:sz w:val="20"/>
                <w:szCs w:val="20"/>
              </w:rPr>
            </w:pPr>
            <w:r>
              <w:rPr>
                <w:rFonts w:ascii="Arial" w:hAnsi="Arial"/>
                <w:color w:val="C9211E"/>
                <w:sz w:val="20"/>
                <w:szCs w:val="20"/>
              </w:rPr>
            </w:r>
          </w:p>
        </w:tc>
        <w:tc>
          <w:tcPr>
            <w:tcW w:w="345" w:type="dxa"/>
            <w:tcBorders/>
          </w:tcPr>
          <w:p>
            <w:pPr>
              <w:pStyle w:val="NoSpacing"/>
              <w:widowControl w:val="false"/>
              <w:rPr>
                <w:rFonts w:ascii="Arial" w:hAnsi="Arial"/>
                <w:color w:val="C9211E"/>
                <w:sz w:val="20"/>
                <w:szCs w:val="20"/>
              </w:rPr>
            </w:pPr>
            <w:r>
              <w:rPr>
                <w:rFonts w:ascii="Arial" w:hAnsi="Arial"/>
                <w:color w:val="C9211E"/>
                <w:sz w:val="20"/>
                <w:szCs w:val="20"/>
              </w:rPr>
            </w:r>
          </w:p>
        </w:tc>
        <w:tc>
          <w:tcPr>
            <w:tcW w:w="6604" w:type="dxa"/>
            <w:tcBorders/>
          </w:tcPr>
          <w:p>
            <w:pPr>
              <w:pStyle w:val="NoSpacing"/>
              <w:widowControl w:val="false"/>
              <w:rPr>
                <w:rFonts w:ascii="Arial" w:hAnsi="Arial"/>
                <w:sz w:val="20"/>
                <w:szCs w:val="20"/>
              </w:rPr>
            </w:pPr>
            <w:r>
              <w:rPr>
                <w:rFonts w:ascii="Arial" w:hAnsi="Arial"/>
                <w:color w:val="auto"/>
                <w:sz w:val="20"/>
                <w:szCs w:val="20"/>
              </w:rPr>
              <w:t>Liabilities as set out in Balance Sheet schedule</w:t>
            </w:r>
          </w:p>
        </w:tc>
        <w:tc>
          <w:tcPr>
            <w:tcW w:w="1544" w:type="dxa"/>
            <w:tcBorders/>
          </w:tcPr>
          <w:p>
            <w:pPr>
              <w:pStyle w:val="NoSpacing"/>
              <w:widowControl w:val="false"/>
              <w:jc w:val="right"/>
              <w:rPr>
                <w:color w:val="2A6099"/>
              </w:rPr>
            </w:pPr>
            <w:r>
              <w:rPr>
                <w:rFonts w:ascii="Arial" w:hAnsi="Arial"/>
                <w:color w:val="2A6099"/>
                <w:sz w:val="20"/>
                <w:szCs w:val="20"/>
              </w:rPr>
              <w:t>£4,545.70</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Spacing"/>
              <w:widowControl w:val="false"/>
              <w:rPr>
                <w:rFonts w:ascii="Arial" w:hAnsi="Arial"/>
                <w:color w:val="C9211E"/>
                <w:sz w:val="20"/>
                <w:szCs w:val="20"/>
              </w:rPr>
            </w:pPr>
            <w:r>
              <w:rPr>
                <w:rFonts w:ascii="Arial" w:hAnsi="Arial"/>
                <w:color w:val="C9211E"/>
                <w:sz w:val="20"/>
                <w:szCs w:val="20"/>
              </w:rPr>
            </w:r>
          </w:p>
        </w:tc>
        <w:tc>
          <w:tcPr>
            <w:tcW w:w="345" w:type="dxa"/>
            <w:tcBorders/>
          </w:tcPr>
          <w:p>
            <w:pPr>
              <w:pStyle w:val="NoSpacing"/>
              <w:widowControl w:val="false"/>
              <w:rPr>
                <w:rFonts w:ascii="Arial" w:hAnsi="Arial"/>
                <w:color w:val="C9211E"/>
                <w:sz w:val="20"/>
                <w:szCs w:val="20"/>
              </w:rPr>
            </w:pPr>
            <w:r>
              <w:rPr>
                <w:rFonts w:ascii="Arial" w:hAnsi="Arial"/>
                <w:color w:val="C9211E"/>
                <w:sz w:val="20"/>
                <w:szCs w:val="20"/>
              </w:rPr>
            </w:r>
          </w:p>
        </w:tc>
        <w:tc>
          <w:tcPr>
            <w:tcW w:w="6604" w:type="dxa"/>
            <w:tcBorders/>
          </w:tcPr>
          <w:p>
            <w:pPr>
              <w:pStyle w:val="NoSpacing"/>
              <w:widowControl w:val="false"/>
              <w:rPr>
                <w:rFonts w:ascii="Arial" w:hAnsi="Arial"/>
                <w:sz w:val="20"/>
                <w:szCs w:val="20"/>
              </w:rPr>
            </w:pPr>
            <w:r>
              <w:rPr>
                <w:rFonts w:ascii="Arial" w:hAnsi="Arial"/>
                <w:color w:val="auto"/>
                <w:sz w:val="20"/>
                <w:szCs w:val="20"/>
              </w:rPr>
              <w:t>Creditors</w:t>
            </w:r>
          </w:p>
        </w:tc>
        <w:tc>
          <w:tcPr>
            <w:tcW w:w="1544" w:type="dxa"/>
            <w:tcBorders/>
          </w:tcPr>
          <w:p>
            <w:pPr>
              <w:pStyle w:val="NoSpacing"/>
              <w:widowControl w:val="false"/>
              <w:jc w:val="right"/>
              <w:rPr>
                <w:color w:val="2A6099"/>
              </w:rPr>
            </w:pPr>
            <w:r>
              <w:rPr>
                <w:rFonts w:ascii="Arial" w:hAnsi="Arial"/>
                <w:color w:val="2A6099"/>
                <w:sz w:val="20"/>
                <w:szCs w:val="20"/>
              </w:rPr>
              <w:t>£962.79</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274" w:hRule="atLeast"/>
        </w:trPr>
        <w:tc>
          <w:tcPr>
            <w:tcW w:w="508" w:type="dxa"/>
            <w:tcBorders/>
          </w:tcPr>
          <w:p>
            <w:pPr>
              <w:pStyle w:val="NoSpacing"/>
              <w:widowControl w:val="false"/>
              <w:rPr>
                <w:rFonts w:ascii="Arial" w:hAnsi="Arial"/>
                <w:color w:val="C9211E"/>
                <w:sz w:val="20"/>
                <w:szCs w:val="20"/>
              </w:rPr>
            </w:pPr>
            <w:r>
              <w:rPr>
                <w:rFonts w:ascii="Arial" w:hAnsi="Arial"/>
                <w:color w:val="C9211E"/>
                <w:sz w:val="20"/>
                <w:szCs w:val="20"/>
              </w:rPr>
            </w:r>
          </w:p>
        </w:tc>
        <w:tc>
          <w:tcPr>
            <w:tcW w:w="345" w:type="dxa"/>
            <w:tcBorders/>
          </w:tcPr>
          <w:p>
            <w:pPr>
              <w:pStyle w:val="NoSpacing"/>
              <w:widowControl w:val="false"/>
              <w:rPr>
                <w:rFonts w:ascii="Arial" w:hAnsi="Arial"/>
                <w:color w:val="C9211E"/>
                <w:sz w:val="20"/>
                <w:szCs w:val="20"/>
              </w:rPr>
            </w:pPr>
            <w:r>
              <w:rPr>
                <w:rFonts w:ascii="Arial" w:hAnsi="Arial"/>
                <w:color w:val="C9211E"/>
                <w:sz w:val="20"/>
                <w:szCs w:val="20"/>
              </w:rPr>
            </w:r>
          </w:p>
        </w:tc>
        <w:tc>
          <w:tcPr>
            <w:tcW w:w="6604" w:type="dxa"/>
            <w:tcBorders/>
          </w:tcPr>
          <w:p>
            <w:pPr>
              <w:pStyle w:val="NoSpacing"/>
              <w:widowControl w:val="false"/>
              <w:rPr>
                <w:rFonts w:ascii="Arial" w:hAnsi="Arial"/>
                <w:sz w:val="20"/>
                <w:szCs w:val="20"/>
              </w:rPr>
            </w:pPr>
            <w:r>
              <w:rPr>
                <w:rFonts w:ascii="Arial" w:hAnsi="Arial"/>
                <w:color w:val="auto"/>
                <w:sz w:val="20"/>
                <w:szCs w:val="20"/>
              </w:rPr>
              <w:t>Total Commitments (-) / Income (+)</w:t>
            </w:r>
          </w:p>
        </w:tc>
        <w:tc>
          <w:tcPr>
            <w:tcW w:w="1544" w:type="dxa"/>
            <w:tcBorders/>
          </w:tcPr>
          <w:p>
            <w:pPr>
              <w:pStyle w:val="NoSpacing"/>
              <w:widowControl w:val="false"/>
              <w:jc w:val="right"/>
              <w:rPr>
                <w:color w:val="2A6099"/>
              </w:rPr>
            </w:pPr>
            <w:r>
              <w:rPr>
                <w:rFonts w:ascii="Arial" w:hAnsi="Arial"/>
                <w:color w:val="2A6099"/>
                <w:sz w:val="20"/>
                <w:szCs w:val="20"/>
              </w:rPr>
              <w:t>(-) £3,582.91</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h</w:t>
            </w:r>
          </w:p>
        </w:tc>
        <w:tc>
          <w:tcPr>
            <w:tcW w:w="8148" w:type="dxa"/>
            <w:gridSpan w:val="2"/>
            <w:tcBorders/>
          </w:tcPr>
          <w:p>
            <w:pPr>
              <w:pStyle w:val="Normal"/>
              <w:widowControl w:val="false"/>
              <w:spacing w:lineRule="auto" w:line="240" w:before="0" w:after="0"/>
              <w:rPr>
                <w:rFonts w:ascii="Arial" w:hAnsi="Arial" w:eastAsia="Arial Unicode MS" w:cs="Arial Unicode MS"/>
                <w:b/>
                <w:bCs/>
                <w:color w:val="auto"/>
                <w:sz w:val="20"/>
                <w:szCs w:val="20"/>
                <w:lang w:eastAsia="en-GB"/>
              </w:rPr>
            </w:pPr>
            <w:r>
              <w:rPr>
                <w:rFonts w:eastAsia="Arial Unicode MS" w:cs="Arial Unicode MS" w:ascii="Arial" w:hAnsi="Arial"/>
                <w:b/>
                <w:bCs/>
                <w:color w:val="auto"/>
                <w:sz w:val="20"/>
                <w:szCs w:val="20"/>
                <w:lang w:eastAsia="en-GB"/>
              </w:rPr>
              <w:t>Expenditure / Budget comparison</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8148" w:type="dxa"/>
            <w:gridSpan w:val="2"/>
            <w:tcBorders/>
          </w:tcPr>
          <w:p>
            <w:pPr>
              <w:pStyle w:val="Normal"/>
              <w:widowControl w:val="false"/>
              <w:spacing w:lineRule="auto" w:line="240" w:before="0" w:after="0"/>
              <w:rPr>
                <w:color w:val="auto"/>
              </w:rPr>
            </w:pPr>
            <w:r>
              <w:rPr>
                <w:rFonts w:eastAsia="Arial Unicode MS" w:cs="Arial Unicode MS" w:ascii="Arial" w:hAnsi="Arial"/>
                <w:color w:val="auto"/>
                <w:kern w:val="0"/>
                <w:sz w:val="20"/>
                <w:szCs w:val="20"/>
                <w:lang w:val="en-GB" w:eastAsia="en-US" w:bidi="ar-SA"/>
              </w:rPr>
              <w:t>a) Budgeted expenditure to date is  £12,866.94 against a budget of £25,912</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color w:val="auto"/>
              </w:rPr>
            </w:pPr>
            <w:r>
              <w:rPr>
                <w:rFonts w:eastAsia="Arial Unicode MS" w:cs="Arial Unicode MS" w:ascii="Arial" w:hAnsi="Arial"/>
                <w:color w:val="auto"/>
                <w:sz w:val="20"/>
                <w:szCs w:val="20"/>
                <w:lang w:eastAsia="en-GB"/>
              </w:rPr>
              <w:t>i</w:t>
            </w:r>
          </w:p>
        </w:tc>
        <w:tc>
          <w:tcPr>
            <w:tcW w:w="8148" w:type="dxa"/>
            <w:gridSpan w:val="2"/>
            <w:tcBorders/>
          </w:tcPr>
          <w:p>
            <w:pPr>
              <w:pStyle w:val="Normal"/>
              <w:widowControl w:val="false"/>
              <w:spacing w:lineRule="auto" w:line="240" w:before="0" w:after="0"/>
              <w:rPr>
                <w:color w:val="auto"/>
              </w:rPr>
            </w:pPr>
            <w:r>
              <w:rPr>
                <w:rFonts w:eastAsia="Arial Unicode MS" w:cs="Arial Unicode MS" w:ascii="Arial" w:hAnsi="Arial"/>
                <w:b/>
                <w:bCs/>
                <w:color w:val="auto"/>
                <w:sz w:val="20"/>
                <w:szCs w:val="20"/>
                <w:lang w:eastAsia="en-GB"/>
              </w:rPr>
              <w:t>Capital Reserve Statement</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8148" w:type="dxa"/>
            <w:gridSpan w:val="2"/>
            <w:tcBorders/>
          </w:tcPr>
          <w:p>
            <w:pPr>
              <w:pStyle w:val="Normal"/>
              <w:widowControl w:val="false"/>
              <w:spacing w:lineRule="auto" w:line="240" w:before="0" w:after="0"/>
              <w:rPr>
                <w:color w:val="auto"/>
              </w:rPr>
            </w:pPr>
            <w:r>
              <w:rPr>
                <w:rFonts w:eastAsia="Arial Unicode MS" w:cs="Arial Unicode MS" w:ascii="Arial" w:hAnsi="Arial"/>
                <w:b w:val="false"/>
                <w:bCs w:val="false"/>
                <w:i w:val="false"/>
                <w:iCs w:val="false"/>
                <w:color w:val="000000"/>
                <w:sz w:val="20"/>
                <w:szCs w:val="20"/>
                <w:shd w:fill="auto" w:val="clear"/>
                <w:lang w:eastAsia="en-GB"/>
              </w:rPr>
              <w:t>a) Amount ring-fenced for capital expenditure is £</w:t>
            </w:r>
            <w:r>
              <w:rPr>
                <w:rFonts w:eastAsia="Arial Unicode MS" w:cs="Arial Unicode MS" w:ascii="Arial" w:hAnsi="Arial"/>
                <w:b w:val="false"/>
                <w:bCs w:val="false"/>
                <w:i w:val="false"/>
                <w:iCs w:val="false"/>
                <w:color w:val="000000"/>
                <w:kern w:val="0"/>
                <w:sz w:val="20"/>
                <w:szCs w:val="20"/>
                <w:shd w:fill="auto" w:val="clear"/>
                <w:lang w:val="en-GB" w:eastAsia="en-GB" w:bidi="ar-SA"/>
              </w:rPr>
              <w:t>148,453 of which £40,000 is earmarked for playground equipment replacement.</w:t>
            </w:r>
          </w:p>
          <w:p>
            <w:pPr>
              <w:pStyle w:val="Normal"/>
              <w:widowControl w:val="false"/>
              <w:spacing w:lineRule="auto" w:line="240" w:before="0" w:after="0"/>
              <w:rPr>
                <w:color w:val="auto"/>
              </w:rPr>
            </w:pPr>
            <w:r>
              <w:rPr>
                <w:rFonts w:eastAsia="Arial Unicode MS" w:cs="Arial Unicode MS" w:ascii="Arial" w:hAnsi="Arial"/>
                <w:b w:val="false"/>
                <w:bCs w:val="false"/>
                <w:i w:val="false"/>
                <w:iCs w:val="false"/>
                <w:color w:val="000000"/>
                <w:sz w:val="20"/>
                <w:szCs w:val="20"/>
                <w:shd w:fill="auto" w:val="clear"/>
                <w:lang w:eastAsia="en-GB"/>
              </w:rPr>
              <w:t>b) Amount ring-fenced for CIL expenditure is £1196.65</w:t>
            </w:r>
          </w:p>
          <w:p>
            <w:pPr>
              <w:pStyle w:val="Normal"/>
              <w:widowControl w:val="false"/>
              <w:spacing w:lineRule="auto" w:line="240" w:before="0" w:after="0"/>
              <w:rPr>
                <w:color w:val="auto"/>
              </w:rPr>
            </w:pPr>
            <w:r>
              <w:rPr>
                <w:rFonts w:eastAsia="Arial Unicode MS" w:cs="Arial Unicode MS" w:ascii="Arial" w:hAnsi="Arial"/>
                <w:b w:val="false"/>
                <w:bCs w:val="false"/>
                <w:i w:val="false"/>
                <w:iCs w:val="false"/>
                <w:color w:val="000000"/>
                <w:sz w:val="20"/>
                <w:szCs w:val="20"/>
                <w:shd w:fill="auto" w:val="clear"/>
                <w:lang w:eastAsia="en-GB"/>
              </w:rPr>
              <w:t xml:space="preserve">c) Remaining reserve for non-capital expenditure is </w:t>
            </w:r>
            <w:r>
              <w:rPr>
                <w:rFonts w:eastAsia="Arial Unicode MS" w:cs="Arial Unicode MS" w:ascii="Arial" w:hAnsi="Arial"/>
                <w:b w:val="false"/>
                <w:bCs w:val="false"/>
                <w:i w:val="false"/>
                <w:iCs w:val="false"/>
                <w:color w:val="000000"/>
                <w:kern w:val="0"/>
                <w:sz w:val="20"/>
                <w:szCs w:val="20"/>
                <w:shd w:fill="auto" w:val="clear"/>
                <w:lang w:val="en-GB" w:eastAsia="en-GB" w:bidi="ar-SA"/>
              </w:rPr>
              <w:t>£20,108</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color w:val="auto"/>
              </w:rPr>
            </w:pPr>
            <w:r>
              <w:rPr>
                <w:rFonts w:eastAsia="Arial Unicode MS" w:cs="Arial Unicode MS" w:ascii="Arial" w:hAnsi="Arial"/>
                <w:color w:val="auto"/>
                <w:sz w:val="20"/>
                <w:szCs w:val="20"/>
                <w:lang w:eastAsia="en-GB"/>
              </w:rPr>
              <w:t>j</w:t>
            </w:r>
          </w:p>
        </w:tc>
        <w:tc>
          <w:tcPr>
            <w:tcW w:w="8148" w:type="dxa"/>
            <w:gridSpan w:val="2"/>
            <w:tcBorders/>
          </w:tcPr>
          <w:p>
            <w:pPr>
              <w:pStyle w:val="Normal"/>
              <w:widowControl w:val="false"/>
              <w:spacing w:lineRule="auto" w:line="240" w:before="0" w:after="0"/>
              <w:rPr>
                <w:color w:val="auto"/>
              </w:rPr>
            </w:pPr>
            <w:r>
              <w:rPr>
                <w:rFonts w:eastAsia="Arial Unicode MS" w:cs="Arial Unicode MS" w:ascii="Arial" w:hAnsi="Arial"/>
                <w:b/>
                <w:bCs/>
                <w:color w:val="auto"/>
                <w:sz w:val="20"/>
                <w:szCs w:val="20"/>
                <w:lang w:eastAsia="en-GB"/>
              </w:rPr>
              <w:t>Audit Control</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8148" w:type="dxa"/>
            <w:gridSpan w:val="2"/>
            <w:tcBorders/>
          </w:tcPr>
          <w:p>
            <w:pPr>
              <w:pStyle w:val="Normal"/>
              <w:widowControl w:val="false"/>
              <w:spacing w:lineRule="auto" w:line="240" w:before="0" w:after="0"/>
              <w:rPr>
                <w:rFonts w:ascii="Arial" w:hAnsi="Arial" w:eastAsia="Arial Unicode MS" w:cs="Arial Unicode MS"/>
                <w:color w:val="2A6099"/>
                <w:sz w:val="20"/>
                <w:szCs w:val="20"/>
                <w:lang w:eastAsia="en-GB"/>
              </w:rPr>
            </w:pPr>
            <w:r>
              <w:rPr>
                <w:rFonts w:eastAsia="Arial Unicode MS" w:cs="Arial Unicode MS" w:ascii="Arial" w:hAnsi="Arial"/>
                <w:color w:val="auto"/>
                <w:sz w:val="20"/>
                <w:szCs w:val="20"/>
                <w:lang w:eastAsia="en-GB"/>
              </w:rPr>
              <w:t xml:space="preserve">Councillors to confirm that they are satisfied that the above demonstrates that the PC is maintaining an effective system of audit and control including taking account of commitments and liabilities as required by the annual audit. </w:t>
            </w:r>
            <w:r>
              <w:rPr>
                <w:rFonts w:eastAsia="Arial Unicode MS" w:cs="Arial Unicode MS" w:ascii="Arial" w:hAnsi="Arial"/>
                <w:color w:val="2A6099"/>
                <w:sz w:val="20"/>
                <w:szCs w:val="20"/>
                <w:lang w:eastAsia="en-GB"/>
              </w:rPr>
              <w:t>Confirmed</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rHeight w:val="340" w:hRule="atLeast"/>
        </w:trPr>
        <w:tc>
          <w:tcPr>
            <w:tcW w:w="508" w:type="dxa"/>
            <w:tcBorders/>
          </w:tcPr>
          <w:p>
            <w:pPr>
              <w:pStyle w:val="NoSpacing"/>
              <w:widowControl w:val="false"/>
              <w:jc w:val="center"/>
              <w:rPr>
                <w:color w:val="auto"/>
              </w:rPr>
            </w:pPr>
            <w:r>
              <w:rPr>
                <w:rFonts w:ascii="Arial" w:hAnsi="Arial"/>
                <w:color w:val="auto"/>
                <w:sz w:val="20"/>
                <w:szCs w:val="20"/>
              </w:rPr>
              <w:t>8</w:t>
            </w:r>
          </w:p>
        </w:tc>
        <w:tc>
          <w:tcPr>
            <w:tcW w:w="8493" w:type="dxa"/>
            <w:gridSpan w:val="3"/>
            <w:tcBorders/>
          </w:tcPr>
          <w:p>
            <w:pPr>
              <w:pStyle w:val="NoSpacing"/>
              <w:widowControl w:val="false"/>
              <w:rPr>
                <w:color w:val="FF0000"/>
              </w:rPr>
            </w:pPr>
            <w:r>
              <w:rPr>
                <w:rFonts w:ascii="Arial" w:hAnsi="Arial"/>
                <w:b/>
                <w:bCs/>
                <w:color w:val="auto"/>
                <w:sz w:val="20"/>
                <w:szCs w:val="20"/>
              </w:rPr>
              <w:t>Clerks Update</w:t>
            </w:r>
            <w:r>
              <w:rPr>
                <w:rFonts w:eastAsia="Arial Unicode MS" w:cs="Arial Unicode MS" w:ascii="Arial Unicode MS" w:hAnsi="Arial Unicode MS"/>
                <w:color w:val="FF0000"/>
                <w:sz w:val="20"/>
                <w:szCs w:val="20"/>
              </w:rPr>
              <w:t xml:space="preserve">. </w:t>
            </w:r>
            <w:r>
              <w:rPr>
                <w:rFonts w:eastAsia="Arial Unicode MS" w:cs="Arial Unicode MS" w:ascii="Arial Unicode MS" w:hAnsi="Arial Unicode MS"/>
                <w:color w:val="2A6099"/>
                <w:sz w:val="20"/>
                <w:szCs w:val="20"/>
              </w:rPr>
              <w:t>Noted</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color w:val="auto"/>
              </w:rPr>
            </w:pPr>
            <w:r>
              <w:rPr>
                <w:rFonts w:eastAsia="Arial Unicode MS" w:cs="Arial Unicode MS" w:ascii="Arial" w:hAnsi="Arial"/>
                <w:color w:val="auto"/>
                <w:sz w:val="20"/>
                <w:szCs w:val="20"/>
                <w:lang w:eastAsia="en-GB"/>
              </w:rPr>
              <w:t>a</w:t>
            </w:r>
          </w:p>
        </w:tc>
        <w:tc>
          <w:tcPr>
            <w:tcW w:w="8148" w:type="dxa"/>
            <w:gridSpan w:val="2"/>
            <w:tcBorders/>
          </w:tcPr>
          <w:p>
            <w:pPr>
              <w:pStyle w:val="Normal"/>
              <w:widowControl w:val="false"/>
              <w:spacing w:lineRule="auto" w:line="240" w:before="0" w:after="0"/>
              <w:rPr>
                <w:color w:val="auto"/>
              </w:rPr>
            </w:pPr>
            <w:r>
              <w:rPr>
                <w:rFonts w:eastAsia="Arial Unicode MS" w:cs="Arial Unicode MS" w:ascii="Arial" w:hAnsi="Arial"/>
                <w:color w:val="auto"/>
                <w:sz w:val="20"/>
                <w:szCs w:val="20"/>
                <w:lang w:eastAsia="en-GB"/>
              </w:rPr>
              <w:t xml:space="preserve">The Skipton Building Society fixed rate bond expires on 17 September </w:t>
            </w:r>
            <w:r>
              <w:rPr>
                <w:rFonts w:eastAsia="Arial Unicode MS" w:cs="Arial Unicode MS" w:ascii="Arial" w:hAnsi="Arial"/>
                <w:color w:val="auto"/>
                <w:kern w:val="0"/>
                <w:sz w:val="20"/>
                <w:szCs w:val="20"/>
                <w:lang w:val="en-GB" w:eastAsia="en-GB" w:bidi="ar-SA"/>
              </w:rPr>
              <w:t xml:space="preserve">having accrued interest of </w:t>
            </w:r>
            <w:r>
              <w:rPr>
                <w:rFonts w:eastAsia="Arial Unicode MS" w:cs="Arial Unicode MS" w:ascii="Arial" w:hAnsi="Arial"/>
                <w:color w:val="auto"/>
                <w:sz w:val="20"/>
                <w:szCs w:val="20"/>
                <w:lang w:eastAsia="en-GB"/>
              </w:rPr>
              <w:t>£3,422.77.</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b</w:t>
            </w:r>
          </w:p>
        </w:tc>
        <w:tc>
          <w:tcPr>
            <w:tcW w:w="8148" w:type="dxa"/>
            <w:gridSpan w:val="2"/>
            <w:tcBorders/>
          </w:tcPr>
          <w:p>
            <w:pPr>
              <w:pStyle w:val="Normal"/>
              <w:widowControl w:val="false"/>
              <w:spacing w:lineRule="auto" w:line="240" w:before="0" w:after="0"/>
              <w:rPr>
                <w:rFonts w:ascii="Arial" w:hAnsi="Arial" w:eastAsia="Arial Unicode MS" w:cs="Arial Unicode MS"/>
                <w:color w:val="auto"/>
                <w:kern w:val="0"/>
                <w:sz w:val="20"/>
                <w:szCs w:val="20"/>
                <w:lang w:val="en-GB" w:eastAsia="en-GB" w:bidi="ar-SA"/>
              </w:rPr>
            </w:pPr>
            <w:r>
              <w:rPr>
                <w:rFonts w:eastAsia="Arial Unicode MS" w:cs="Arial Unicode MS" w:ascii="Arial" w:hAnsi="Arial"/>
                <w:color w:val="auto"/>
                <w:kern w:val="0"/>
                <w:sz w:val="20"/>
                <w:szCs w:val="20"/>
                <w:lang w:val="en-GB" w:eastAsia="en-GB" w:bidi="ar-SA"/>
              </w:rPr>
              <w:t>Following the discussion at the last meeting the website account has been re-newed up to September 2028 on a less expensive service plan for an overall cost of £252.88 (including vat) and the domain fee for the WIX website account has been paid (£39 incl vat for 2 years).</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w:t>
            </w:r>
          </w:p>
        </w:tc>
        <w:tc>
          <w:tcPr>
            <w:tcW w:w="8148" w:type="dxa"/>
            <w:gridSpan w:val="2"/>
            <w:tcBorders/>
          </w:tcPr>
          <w:p>
            <w:pPr>
              <w:pStyle w:val="Normal"/>
              <w:widowControl w:val="false"/>
              <w:spacing w:lineRule="auto" w:line="240" w:before="0" w:after="0"/>
              <w:rPr>
                <w:rFonts w:ascii="Arial" w:hAnsi="Arial" w:eastAsia="Arial Unicode MS" w:cs="Arial Unicode MS"/>
                <w:color w:val="auto"/>
                <w:kern w:val="0"/>
                <w:sz w:val="20"/>
                <w:szCs w:val="20"/>
                <w:lang w:val="en-GB" w:eastAsia="en-GB" w:bidi="ar-SA"/>
              </w:rPr>
            </w:pPr>
            <w:r>
              <w:rPr>
                <w:rFonts w:eastAsia="Arial Unicode MS" w:cs="Arial Unicode MS" w:ascii="Arial" w:hAnsi="Arial"/>
                <w:color w:val="auto"/>
                <w:kern w:val="0"/>
                <w:sz w:val="20"/>
                <w:szCs w:val="20"/>
                <w:lang w:val="en-GB" w:eastAsia="en-GB" w:bidi="ar-SA"/>
              </w:rPr>
              <w:t>The Clerks annual review is now due</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sz w:val="20"/>
                <w:szCs w:val="20"/>
                <w:lang w:eastAsia="en-GB"/>
              </w:rPr>
            </w:pPr>
            <w:r>
              <w:rPr>
                <w:rFonts w:eastAsia="Arial Unicode MS" w:cs="Arial Unicode MS" w:ascii="Arial" w:hAnsi="Arial"/>
                <w:sz w:val="20"/>
                <w:szCs w:val="20"/>
                <w:lang w:eastAsia="en-GB"/>
              </w:rPr>
              <w:t>d</w:t>
            </w:r>
          </w:p>
        </w:tc>
        <w:tc>
          <w:tcPr>
            <w:tcW w:w="8148" w:type="dxa"/>
            <w:gridSpan w:val="2"/>
            <w:tcBorders/>
          </w:tcPr>
          <w:p>
            <w:pPr>
              <w:pStyle w:val="Normal"/>
              <w:widowControl w:val="false"/>
              <w:spacing w:lineRule="auto" w:line="240" w:before="0" w:after="0"/>
              <w:rPr>
                <w:rFonts w:ascii="Arial" w:hAnsi="Arial" w:eastAsia="Arial Unicode MS" w:cs="Arial Unicode MS"/>
                <w:color w:val="auto"/>
                <w:kern w:val="0"/>
                <w:sz w:val="20"/>
                <w:szCs w:val="20"/>
                <w:lang w:val="en-GB" w:eastAsia="en-GB" w:bidi="ar-SA"/>
              </w:rPr>
            </w:pPr>
            <w:r>
              <w:rPr>
                <w:rFonts w:eastAsia="Arial Unicode MS" w:cs="Arial Unicode MS" w:ascii="Arial" w:hAnsi="Arial"/>
                <w:color w:val="auto"/>
                <w:kern w:val="0"/>
                <w:sz w:val="20"/>
                <w:szCs w:val="20"/>
                <w:lang w:val="en-GB" w:eastAsia="en-GB" w:bidi="ar-SA"/>
              </w:rPr>
              <w:t>The wreath for Remembrance Day has been ordered</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rHeight w:val="340" w:hRule="atLeast"/>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rPr>
                <w:rFonts w:ascii="Arial" w:hAnsi="Arial" w:eastAsia="Arial Unicode MS" w:cs="Arial Unicode MS"/>
                <w:sz w:val="20"/>
                <w:szCs w:val="20"/>
                <w:lang w:eastAsia="en-GB"/>
              </w:rPr>
            </w:pPr>
            <w:r>
              <w:rPr>
                <w:rFonts w:eastAsia="Arial Unicode MS" w:cs="Arial Unicode MS" w:ascii="Arial" w:hAnsi="Arial"/>
                <w:sz w:val="20"/>
                <w:szCs w:val="20"/>
                <w:lang w:eastAsia="en-GB"/>
              </w:rPr>
              <w:t>e</w:t>
            </w:r>
          </w:p>
        </w:tc>
        <w:tc>
          <w:tcPr>
            <w:tcW w:w="8148" w:type="dxa"/>
            <w:gridSpan w:val="2"/>
            <w:tcBorders/>
          </w:tcPr>
          <w:p>
            <w:pPr>
              <w:pStyle w:val="Normal"/>
              <w:widowControl w:val="false"/>
              <w:spacing w:lineRule="auto" w:line="240" w:before="0" w:after="0"/>
              <w:rPr>
                <w:rFonts w:ascii="Arial" w:hAnsi="Arial" w:eastAsia="Arial Unicode MS" w:cs="Arial Unicode MS"/>
                <w:color w:val="auto"/>
                <w:kern w:val="0"/>
                <w:sz w:val="20"/>
                <w:szCs w:val="20"/>
                <w:lang w:val="en-GB" w:eastAsia="en-GB" w:bidi="ar-SA"/>
              </w:rPr>
            </w:pPr>
            <w:r>
              <w:rPr>
                <w:rFonts w:eastAsia="Arial Unicode MS" w:cs="Arial Unicode MS" w:ascii="Arial" w:hAnsi="Arial"/>
                <w:color w:val="auto"/>
                <w:kern w:val="0"/>
                <w:sz w:val="20"/>
                <w:szCs w:val="20"/>
                <w:lang w:val="en-GB" w:eastAsia="en-GB" w:bidi="ar-SA"/>
              </w:rPr>
              <w:t>Following a report from a resident a hazardous dead tree impacting on the use of the south side footpath adjacent to Chestnut Green has been removed.</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9</w:t>
            </w:r>
          </w:p>
        </w:tc>
        <w:tc>
          <w:tcPr>
            <w:tcW w:w="8493" w:type="dxa"/>
            <w:gridSpan w:val="3"/>
            <w:tcBorders/>
          </w:tcPr>
          <w:p>
            <w:pPr>
              <w:pStyle w:val="Normal"/>
              <w:widowControl w:val="false"/>
              <w:spacing w:lineRule="auto" w:line="240" w:before="0" w:after="0"/>
              <w:rPr>
                <w:rFonts w:ascii="Arial" w:hAnsi="Arial" w:eastAsia="Arial Unicode MS" w:cs="Arial Unicode MS"/>
                <w:color w:val="auto"/>
                <w:szCs w:val="20"/>
                <w:lang w:eastAsia="en-GB"/>
              </w:rPr>
            </w:pPr>
            <w:r>
              <w:rPr>
                <w:rFonts w:eastAsia="Arial Unicode MS" w:cs="Arial Unicode MS" w:ascii="Arial" w:hAnsi="Arial"/>
                <w:b/>
                <w:bCs/>
                <w:color w:val="auto"/>
                <w:sz w:val="20"/>
                <w:szCs w:val="20"/>
                <w:lang w:eastAsia="en-GB"/>
              </w:rPr>
              <w:t>Motions</w:t>
            </w:r>
            <w:r>
              <w:rPr>
                <w:rFonts w:eastAsia="Arial Unicode MS" w:cs="Arial Unicode MS" w:ascii="Arial" w:hAnsi="Arial"/>
                <w:b/>
                <w:bCs/>
                <w:i/>
                <w:iCs/>
                <w:color w:val="auto"/>
                <w:sz w:val="20"/>
                <w:szCs w:val="20"/>
                <w:lang w:eastAsia="en-GB"/>
              </w:rPr>
              <w:t xml:space="preserve"> </w:t>
            </w:r>
            <w:r>
              <w:rPr>
                <w:rFonts w:eastAsia="Arial Unicode MS" w:cs="Arial Unicode MS" w:ascii="Arial" w:hAnsi="Arial"/>
                <w:b w:val="false"/>
                <w:bCs w:val="false"/>
                <w:i/>
                <w:iCs/>
                <w:color w:val="auto"/>
                <w:sz w:val="20"/>
                <w:szCs w:val="20"/>
                <w:lang w:eastAsia="en-GB"/>
              </w:rPr>
              <w:t>(in bold italic)</w:t>
            </w:r>
          </w:p>
        </w:tc>
        <w:tc>
          <w:tcPr>
            <w:tcW w:w="1121" w:type="dxa"/>
            <w:tcBorders/>
          </w:tcPr>
          <w:p>
            <w:pPr>
              <w:pStyle w:val="Normal"/>
              <w:widowControl w:val="false"/>
              <w:spacing w:lineRule="auto" w:line="240" w:before="0" w:after="0"/>
              <w:jc w:val="center"/>
              <w:rPr>
                <w:rFonts w:ascii="Arial" w:hAnsi="Arial" w:eastAsia="Arial Unicode MS" w:cs="Arial Unicode MS"/>
                <w:kern w:val="0"/>
                <w:sz w:val="20"/>
                <w:szCs w:val="20"/>
                <w:lang w:val="en-GB" w:eastAsia="en-GB" w:bidi="ar-SA"/>
              </w:rPr>
            </w:pPr>
            <w:r>
              <w:rPr>
                <w:rFonts w:eastAsia="Arial Unicode MS" w:cs="Arial Unicode MS" w:ascii="Arial" w:hAnsi="Arial"/>
                <w:kern w:val="0"/>
                <w:sz w:val="20"/>
                <w:szCs w:val="20"/>
                <w:lang w:val="en-GB" w:eastAsia="en-GB" w:bidi="ar-SA"/>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FF0000"/>
                <w:sz w:val="20"/>
                <w:szCs w:val="20"/>
                <w:lang w:eastAsia="en-GB"/>
              </w:rPr>
            </w:pPr>
            <w:r>
              <w:rPr>
                <w:rFonts w:eastAsia="Arial Unicode MS" w:cs="Arial Unicode MS" w:ascii="Arial" w:hAnsi="Arial"/>
                <w:color w:val="FF0000"/>
                <w:sz w:val="20"/>
                <w:szCs w:val="20"/>
                <w:lang w:eastAsia="en-GB"/>
              </w:rPr>
            </w:r>
          </w:p>
        </w:tc>
        <w:tc>
          <w:tcPr>
            <w:tcW w:w="345" w:type="dxa"/>
            <w:tcBorders/>
          </w:tcPr>
          <w:p>
            <w:pPr>
              <w:pStyle w:val="Normal"/>
              <w:widowControl w:val="false"/>
              <w:spacing w:lineRule="auto" w:line="240" w:before="0" w:after="0"/>
              <w:rPr>
                <w:color w:val="auto"/>
              </w:rPr>
            </w:pPr>
            <w:r>
              <w:rPr>
                <w:rFonts w:eastAsia="Arial Unicode MS" w:cs="Arial Unicode MS" w:ascii="Arial" w:hAnsi="Arial"/>
                <w:color w:val="auto"/>
                <w:sz w:val="20"/>
                <w:szCs w:val="20"/>
                <w:lang w:eastAsia="en-GB"/>
              </w:rPr>
              <w:t>a</w:t>
            </w:r>
          </w:p>
        </w:tc>
        <w:tc>
          <w:tcPr>
            <w:tcW w:w="8148" w:type="dxa"/>
            <w:gridSpan w:val="2"/>
            <w:tcBorders/>
          </w:tcPr>
          <w:p>
            <w:pPr>
              <w:pStyle w:val="Normal"/>
              <w:widowControl w:val="false"/>
              <w:spacing w:lineRule="auto" w:line="240" w:before="0" w:after="0"/>
              <w:rPr>
                <w:color w:val="auto"/>
              </w:rPr>
            </w:pPr>
            <w:r>
              <w:rPr>
                <w:rFonts w:eastAsia="Arial Unicode MS" w:cs="Arial Unicode MS" w:ascii="Arial" w:hAnsi="Arial"/>
                <w:b w:val="false"/>
                <w:bCs w:val="false"/>
                <w:i w:val="false"/>
                <w:iCs w:val="false"/>
                <w:color w:val="auto"/>
                <w:sz w:val="20"/>
                <w:szCs w:val="20"/>
                <w:lang w:eastAsia="en-GB"/>
              </w:rPr>
              <w:t>To receive updates on actions agreed at the previous meeting (list from Action Tracker issued under separate cover).</w:t>
            </w:r>
            <w:r>
              <w:rPr>
                <w:rFonts w:eastAsia="Arial Unicode MS" w:cs="Arial Unicode MS" w:ascii="Arial" w:hAnsi="Arial"/>
                <w:color w:val="auto"/>
                <w:sz w:val="20"/>
                <w:szCs w:val="20"/>
                <w:lang w:eastAsia="en-GB"/>
              </w:rPr>
              <w:t xml:space="preserve"> </w:t>
            </w:r>
            <w:r>
              <w:rPr>
                <w:rFonts w:eastAsia="Arial Unicode MS" w:cs="Arial Unicode MS" w:ascii="Arial" w:hAnsi="Arial"/>
                <w:color w:val="2A6099"/>
                <w:sz w:val="20"/>
                <w:szCs w:val="20"/>
                <w:lang w:eastAsia="en-GB"/>
              </w:rPr>
              <w:t>Updates reported and recorded on the tracker</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u w:val="none"/>
                <w:lang w:eastAsia="en-GB"/>
              </w:rPr>
            </w:pPr>
            <w:r>
              <w:rPr>
                <w:rFonts w:eastAsia="Arial Unicode MS" w:cs="Arial Unicode MS" w:ascii="Arial" w:hAnsi="Arial"/>
                <w:color w:val="auto"/>
                <w:sz w:val="20"/>
                <w:szCs w:val="20"/>
                <w:u w:val="none"/>
                <w:lang w:eastAsia="en-GB"/>
              </w:rPr>
            </w:r>
          </w:p>
        </w:tc>
        <w:tc>
          <w:tcPr>
            <w:tcW w:w="345" w:type="dxa"/>
            <w:tcBorders/>
          </w:tcPr>
          <w:p>
            <w:pPr>
              <w:pStyle w:val="Normal"/>
              <w:widowControl w:val="false"/>
              <w:spacing w:lineRule="auto" w:line="240" w:before="0" w:after="0"/>
              <w:rPr>
                <w:rFonts w:ascii="Arial" w:hAnsi="Arial"/>
                <w:sz w:val="20"/>
                <w:szCs w:val="20"/>
              </w:rPr>
            </w:pPr>
            <w:r>
              <w:rPr>
                <w:rFonts w:eastAsia="Arial Unicode MS" w:cs="Arial Unicode MS" w:ascii="Arial" w:hAnsi="Arial"/>
                <w:color w:val="auto"/>
                <w:sz w:val="20"/>
                <w:szCs w:val="20"/>
                <w:lang w:eastAsia="en-GB"/>
              </w:rPr>
              <w:t>b</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eastAsia="Arial Unicode MS" w:cs="Arial Unicode MS" w:ascii="Arial" w:hAnsi="Arial"/>
                <w:b w:val="false"/>
                <w:bCs w:val="false"/>
                <w:i w:val="false"/>
                <w:iCs w:val="false"/>
                <w:color w:val="auto"/>
                <w:sz w:val="20"/>
                <w:szCs w:val="20"/>
                <w:lang w:eastAsia="en-GB"/>
              </w:rPr>
              <w:t xml:space="preserve">To make payments in accordance with payments awaiting authorisation schedule (Appendix B refers. Invoices issued under separate cover). </w:t>
            </w:r>
            <w:r>
              <w:rPr>
                <w:rFonts w:eastAsia="Arial Unicode MS" w:cs="Arial Unicode MS" w:ascii="Arial" w:hAnsi="Arial"/>
                <w:b w:val="false"/>
                <w:bCs w:val="false"/>
                <w:i w:val="false"/>
                <w:iCs w:val="false"/>
                <w:color w:val="2A6099"/>
                <w:sz w:val="20"/>
                <w:szCs w:val="20"/>
                <w:lang w:eastAsia="en-GB"/>
              </w:rPr>
              <w:t>Agreed with the addition of a payment to YLCA in the sum of £146</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Clerk</w:t>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highlight w:val="none"/>
                <w:shd w:fill="auto" w:val="clear"/>
                <w:lang w:eastAsia="en-GB"/>
              </w:rPr>
            </w:pPr>
            <w:r>
              <w:rPr>
                <w:rFonts w:eastAsia="Arial Unicode MS" w:cs="Arial Unicode MS" w:ascii="Arial" w:hAnsi="Arial"/>
                <w:color w:val="000000"/>
                <w:sz w:val="20"/>
                <w:szCs w:val="20"/>
                <w:shd w:fill="auto" w:val="clear"/>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ascii="Arial" w:hAnsi="Arial"/>
                <w:sz w:val="20"/>
                <w:szCs w:val="20"/>
                <w:shd w:fill="auto" w:val="clear"/>
              </w:rPr>
              <w:t>c</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eastAsia="Arial Unicode MS" w:cs="Arial Unicode MS" w:ascii="Arial" w:hAnsi="Arial"/>
                <w:b w:val="false"/>
                <w:bCs w:val="false"/>
                <w:i w:val="false"/>
                <w:iCs w:val="false"/>
                <w:sz w:val="20"/>
                <w:szCs w:val="20"/>
                <w:shd w:fill="auto" w:val="clear"/>
                <w:lang w:eastAsia="en-GB"/>
              </w:rPr>
              <w:t xml:space="preserve">To establish a Christmas Decorations Working Group and appoint members to the group. </w:t>
            </w:r>
            <w:r>
              <w:rPr>
                <w:rFonts w:eastAsia="Arial Unicode MS" w:cs="Arial Unicode MS" w:ascii="Arial" w:hAnsi="Arial"/>
                <w:b w:val="false"/>
                <w:bCs w:val="false"/>
                <w:i w:val="false"/>
                <w:iCs w:val="false"/>
                <w:color w:val="2A6099"/>
                <w:sz w:val="20"/>
                <w:szCs w:val="20"/>
                <w:shd w:fill="auto" w:val="clear"/>
                <w:lang w:eastAsia="en-GB"/>
              </w:rPr>
              <w:t>Agreed with Cllrs Bune, Dent and Hughes appointed</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highlight w:val="none"/>
                <w:shd w:fill="auto" w:val="clear"/>
                <w:lang w:eastAsia="en-GB"/>
              </w:rPr>
            </w:pPr>
            <w:r>
              <w:rPr>
                <w:rFonts w:eastAsia="Arial Unicode MS" w:cs="Arial Unicode MS" w:ascii="Arial" w:hAnsi="Arial"/>
                <w:color w:val="000000"/>
                <w:sz w:val="20"/>
                <w:szCs w:val="20"/>
                <w:shd w:fill="auto" w:val="clear"/>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eastAsia="Arial Unicode MS" w:cs="Arial Unicode MS" w:ascii="Arial" w:hAnsi="Arial"/>
                <w:color w:val="auto"/>
                <w:kern w:val="0"/>
                <w:sz w:val="20"/>
                <w:szCs w:val="20"/>
                <w:lang w:val="en-GB" w:eastAsia="en-GB" w:bidi="ar-SA"/>
              </w:rPr>
              <w:t>d</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eastAsia="Arial Unicode MS" w:cs="Arial Unicode MS" w:ascii="Arial" w:hAnsi="Arial"/>
                <w:b w:val="false"/>
                <w:bCs w:val="false"/>
                <w:i w:val="false"/>
                <w:iCs w:val="false"/>
                <w:sz w:val="20"/>
                <w:szCs w:val="20"/>
                <w:shd w:fill="auto" w:val="clear"/>
                <w:lang w:eastAsia="en-GB"/>
              </w:rPr>
              <w:t>Agreed amended motion: To change Standing Order 8 to the wording below.</w:t>
            </w:r>
          </w:p>
          <w:p>
            <w:pPr>
              <w:pStyle w:val="Normal"/>
              <w:widowControl w:val="false"/>
              <w:spacing w:lineRule="auto" w:line="240" w:before="0" w:after="0"/>
              <w:rPr>
                <w:rFonts w:ascii="Arial" w:hAnsi="Arial"/>
                <w:b w:val="false"/>
                <w:bCs w:val="false"/>
                <w:i w:val="false"/>
                <w:i w:val="false"/>
                <w:iCs w:val="false"/>
                <w:sz w:val="20"/>
                <w:szCs w:val="20"/>
              </w:rPr>
            </w:pPr>
            <w:r>
              <w:rPr>
                <w:rFonts w:eastAsia="Arial Unicode MS" w:cs="Arial Unicode MS" w:ascii="Arial" w:hAnsi="Arial"/>
                <w:b w:val="false"/>
                <w:bCs w:val="false"/>
                <w:i w:val="false"/>
                <w:iCs w:val="false"/>
                <w:sz w:val="20"/>
                <w:szCs w:val="20"/>
                <w:shd w:fill="auto" w:val="clear"/>
                <w:lang w:eastAsia="en-GB"/>
              </w:rPr>
              <w:t>8  VOTING ON APPOINTMENTS</w:t>
            </w:r>
          </w:p>
          <w:p>
            <w:pPr>
              <w:pStyle w:val="Normal"/>
              <w:widowControl w:val="false"/>
              <w:spacing w:lineRule="auto" w:line="240" w:before="0" w:after="0"/>
              <w:rPr>
                <w:rFonts w:ascii="Arial" w:hAnsi="Arial"/>
                <w:b w:val="false"/>
                <w:bCs w:val="false"/>
                <w:i w:val="false"/>
                <w:i w:val="false"/>
                <w:iCs w:val="false"/>
                <w:sz w:val="20"/>
                <w:szCs w:val="20"/>
              </w:rPr>
            </w:pPr>
            <w:r>
              <w:rPr>
                <w:rFonts w:eastAsia="Arial Unicode MS" w:cs="Arial Unicode MS" w:ascii="Arial" w:hAnsi="Arial"/>
                <w:b w:val="false"/>
                <w:bCs w:val="false"/>
                <w:i w:val="false"/>
                <w:iCs w:val="false"/>
                <w:sz w:val="20"/>
                <w:szCs w:val="20"/>
                <w:shd w:fill="auto" w:val="clear"/>
                <w:lang w:eastAsia="en-GB"/>
              </w:rPr>
              <w:t>Whe</w:t>
            </w:r>
            <w:r>
              <w:rPr>
                <w:rFonts w:eastAsia="Arial Unicode MS" w:cs="Arial Unicode MS" w:ascii="Arial" w:hAnsi="Arial"/>
                <w:b w:val="false"/>
                <w:bCs w:val="false"/>
                <w:i w:val="false"/>
                <w:iCs w:val="false"/>
                <w:color w:val="000000"/>
                <w:sz w:val="20"/>
                <w:szCs w:val="20"/>
                <w:shd w:fill="auto" w:val="clear"/>
                <w:lang w:eastAsia="en-GB"/>
              </w:rPr>
              <w:t>re there are more persons than positions to be filled by th</w:t>
            </w:r>
            <w:r>
              <w:rPr>
                <w:rFonts w:eastAsia="Arial Unicode MS" w:cs="Arial Unicode MS" w:ascii="Arial" w:hAnsi="Arial"/>
                <w:b w:val="false"/>
                <w:bCs w:val="false"/>
                <w:i w:val="false"/>
                <w:iCs w:val="false"/>
                <w:sz w:val="20"/>
                <w:szCs w:val="20"/>
                <w:shd w:fill="auto" w:val="clear"/>
                <w:lang w:eastAsia="en-GB"/>
              </w:rPr>
              <w:t>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pPr>
              <w:pStyle w:val="Normal"/>
              <w:widowControl w:val="false"/>
              <w:spacing w:lineRule="auto" w:line="240" w:before="0" w:after="0"/>
              <w:rPr>
                <w:rFonts w:ascii="Arial" w:hAnsi="Arial" w:eastAsia="Arial Unicode MS" w:cs="Arial Unicode MS"/>
                <w:b w:val="false"/>
                <w:bCs w:val="false"/>
                <w:i w:val="false"/>
                <w:i w:val="false"/>
                <w:iCs w:val="false"/>
                <w:sz w:val="20"/>
                <w:szCs w:val="20"/>
                <w:shd w:fill="auto" w:val="clear"/>
                <w:lang w:eastAsia="en-GB"/>
              </w:rPr>
            </w:pPr>
            <w:r>
              <w:rPr>
                <w:rFonts w:eastAsia="Arial Unicode MS" w:cs="Arial Unicode MS" w:ascii="Arial" w:hAnsi="Arial"/>
                <w:b w:val="false"/>
                <w:bCs w:val="false"/>
                <w:i w:val="false"/>
                <w:iCs w:val="false"/>
                <w:sz w:val="20"/>
                <w:szCs w:val="20"/>
                <w:shd w:fill="auto" w:val="clear"/>
                <w:lang w:eastAsia="en-GB"/>
              </w:rPr>
              <w:t>Where voting on appointments is required, it shall be by ballot. The clerk shall make the necessary arrangements to facilitate the ballot. The clerk will undertake the vote count and act as the returning officer for declaration of the ballot.</w:t>
            </w:r>
          </w:p>
          <w:p>
            <w:pPr>
              <w:pStyle w:val="Normal"/>
              <w:widowControl w:val="false"/>
              <w:spacing w:lineRule="auto" w:line="240" w:before="0" w:after="0"/>
              <w:rPr>
                <w:rFonts w:ascii="Arial" w:hAnsi="Arial" w:eastAsia="Arial Unicode MS" w:cs="Arial Unicode MS"/>
                <w:b w:val="false"/>
                <w:bCs w:val="false"/>
                <w:i w:val="false"/>
                <w:i w:val="false"/>
                <w:iCs w:val="false"/>
                <w:color w:val="2A6099"/>
                <w:sz w:val="20"/>
                <w:szCs w:val="20"/>
                <w:shd w:fill="auto" w:val="clear"/>
                <w:lang w:eastAsia="en-GB"/>
              </w:rPr>
            </w:pPr>
            <w:r>
              <w:rPr>
                <w:rFonts w:eastAsia="Arial Unicode MS" w:cs="Arial Unicode MS" w:ascii="Arial" w:hAnsi="Arial"/>
                <w:b w:val="false"/>
                <w:bCs w:val="false"/>
                <w:i w:val="false"/>
                <w:iCs w:val="false"/>
                <w:color w:val="2A6099"/>
                <w:sz w:val="20"/>
                <w:szCs w:val="20"/>
                <w:shd w:fill="auto" w:val="clear"/>
                <w:lang w:eastAsia="en-GB"/>
              </w:rPr>
              <w:t>Agreed</w:t>
            </w:r>
          </w:p>
        </w:tc>
        <w:tc>
          <w:tcPr>
            <w:tcW w:w="1121"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eastAsia="Arial Unicode MS" w:cs="Arial Unicode MS" w:ascii="Arial" w:hAnsi="Arial"/>
                <w:color w:val="auto"/>
                <w:kern w:val="0"/>
                <w:sz w:val="20"/>
                <w:szCs w:val="20"/>
                <w:lang w:val="en-GB" w:eastAsia="en-GB" w:bidi="ar-SA"/>
              </w:rPr>
              <w:t>e</w:t>
            </w:r>
          </w:p>
        </w:tc>
        <w:tc>
          <w:tcPr>
            <w:tcW w:w="8148" w:type="dxa"/>
            <w:gridSpan w:val="2"/>
            <w:tcBorders/>
          </w:tcPr>
          <w:p>
            <w:pPr>
              <w:pStyle w:val="Normal"/>
              <w:widowControl w:val="false"/>
              <w:spacing w:lineRule="auto" w:line="240" w:before="0" w:after="0"/>
              <w:jc w:val="left"/>
              <w:rPr>
                <w:rFonts w:ascii="Arial" w:hAnsi="Arial"/>
                <w:b w:val="false"/>
                <w:bCs w:val="false"/>
                <w:i w:val="false"/>
                <w:i w:val="false"/>
                <w:iCs w:val="false"/>
                <w:sz w:val="20"/>
                <w:szCs w:val="20"/>
              </w:rPr>
            </w:pPr>
            <w:r>
              <w:rPr>
                <w:rFonts w:ascii="Arial" w:hAnsi="Arial"/>
                <w:b w:val="false"/>
                <w:bCs w:val="false"/>
                <w:i w:val="false"/>
                <w:iCs w:val="false"/>
                <w:sz w:val="20"/>
                <w:szCs w:val="20"/>
              </w:rPr>
              <w:t xml:space="preserve">To add £20K to this years budget for expenditure on consultancy costs for planning advice and traffic management surveys. </w:t>
            </w: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eastAsia="Arial Unicode MS" w:cs="Arial Unicode MS"/>
                <w:color w:val="auto"/>
                <w:kern w:val="0"/>
                <w:sz w:val="20"/>
                <w:szCs w:val="20"/>
                <w:lang w:val="en-GB" w:eastAsia="en-GB" w:bidi="ar-SA"/>
              </w:rPr>
            </w:pPr>
            <w:r>
              <w:rPr>
                <w:rFonts w:eastAsia="Arial Unicode MS" w:cs="Arial Unicode MS" w:ascii="Arial" w:hAnsi="Arial"/>
                <w:color w:val="auto"/>
                <w:kern w:val="0"/>
                <w:sz w:val="20"/>
                <w:szCs w:val="20"/>
                <w:lang w:val="en-GB" w:eastAsia="en-GB" w:bidi="ar-SA"/>
              </w:rPr>
              <w:t>f</w:t>
            </w:r>
          </w:p>
        </w:tc>
        <w:tc>
          <w:tcPr>
            <w:tcW w:w="8148" w:type="dxa"/>
            <w:gridSpan w:val="2"/>
            <w:tcBorders/>
          </w:tcPr>
          <w:p>
            <w:pPr>
              <w:pStyle w:val="Normal"/>
              <w:widowControl w:val="false"/>
              <w:spacing w:lineRule="auto" w:line="240" w:before="0" w:after="0"/>
              <w:jc w:val="left"/>
              <w:rPr>
                <w:b w:val="false"/>
                <w:bCs w:val="false"/>
                <w:i w:val="false"/>
                <w:i w:val="false"/>
                <w:iCs w:val="false"/>
              </w:rPr>
            </w:pPr>
            <w:r>
              <w:rPr>
                <w:rFonts w:ascii="Arial" w:hAnsi="Arial"/>
                <w:b w:val="false"/>
                <w:bCs w:val="false"/>
                <w:i w:val="false"/>
                <w:iCs w:val="false"/>
                <w:sz w:val="20"/>
                <w:szCs w:val="20"/>
              </w:rPr>
              <w:t xml:space="preserve">To book the church hall on 4th November from 8:00pm for a community meeting about the Light Valley Solar Farm development proposals. </w:t>
            </w: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Clerk</w:t>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eastAsia="Arial Unicode MS" w:cs="Arial Unicode MS"/>
                <w:color w:val="auto"/>
                <w:kern w:val="0"/>
                <w:sz w:val="20"/>
                <w:szCs w:val="20"/>
                <w:lang w:val="en-GB" w:eastAsia="en-GB" w:bidi="ar-SA"/>
              </w:rPr>
            </w:pPr>
            <w:r>
              <w:rPr>
                <w:rFonts w:eastAsia="Arial Unicode MS" w:cs="Arial Unicode MS" w:ascii="Arial" w:hAnsi="Arial"/>
                <w:color w:val="auto"/>
                <w:kern w:val="0"/>
                <w:sz w:val="20"/>
                <w:szCs w:val="20"/>
                <w:lang w:val="en-GB" w:eastAsia="en-GB" w:bidi="ar-SA"/>
              </w:rPr>
              <w:t>g</w:t>
            </w:r>
          </w:p>
        </w:tc>
        <w:tc>
          <w:tcPr>
            <w:tcW w:w="8148" w:type="dxa"/>
            <w:gridSpan w:val="2"/>
            <w:tcBorders/>
          </w:tcPr>
          <w:p>
            <w:pPr>
              <w:pStyle w:val="Normal"/>
              <w:widowControl w:val="false"/>
              <w:spacing w:lineRule="auto" w:line="240" w:before="0" w:after="0"/>
              <w:jc w:val="left"/>
              <w:rPr>
                <w:b w:val="false"/>
                <w:bCs w:val="false"/>
                <w:i w:val="false"/>
                <w:i w:val="false"/>
                <w:iCs w:val="false"/>
              </w:rPr>
            </w:pPr>
            <w:r>
              <w:rPr>
                <w:rFonts w:ascii="Arial" w:hAnsi="Arial"/>
                <w:b w:val="false"/>
                <w:bCs w:val="false"/>
                <w:i w:val="false"/>
                <w:iCs w:val="false"/>
                <w:sz w:val="20"/>
                <w:szCs w:val="20"/>
              </w:rPr>
              <w:t xml:space="preserve">To agree action following the maturity of the Skipton Building Society 1-year fixed rate bond. Letter 27.08.24 issued under separate cover refers. </w:t>
            </w:r>
            <w:r>
              <w:rPr>
                <w:rFonts w:ascii="Arial" w:hAnsi="Arial"/>
                <w:b w:val="false"/>
                <w:bCs w:val="false"/>
                <w:i w:val="false"/>
                <w:iCs w:val="false"/>
                <w:color w:val="2A6099"/>
                <w:sz w:val="20"/>
                <w:szCs w:val="20"/>
              </w:rPr>
              <w:t>Agreed to roll the account over into a 1 year Fixed Rate Branch Bond at an AER of 3.75%</w:t>
            </w:r>
          </w:p>
        </w:tc>
        <w:tc>
          <w:tcPr>
            <w:tcW w:w="1121"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Clerk</w:t>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eastAsia="Arial Unicode MS" w:cs="Arial Unicode MS"/>
                <w:color w:val="auto"/>
                <w:kern w:val="0"/>
                <w:sz w:val="20"/>
                <w:szCs w:val="20"/>
                <w:lang w:val="en-GB" w:eastAsia="en-GB" w:bidi="ar-SA"/>
              </w:rPr>
            </w:pPr>
            <w:r>
              <w:rPr>
                <w:rFonts w:eastAsia="Arial Unicode MS" w:cs="Arial Unicode MS" w:ascii="Arial" w:hAnsi="Arial"/>
                <w:color w:val="auto"/>
                <w:kern w:val="0"/>
                <w:sz w:val="20"/>
                <w:szCs w:val="20"/>
                <w:lang w:val="en-GB" w:eastAsia="en-GB" w:bidi="ar-SA"/>
              </w:rPr>
              <w:t>h</w:t>
            </w:r>
          </w:p>
        </w:tc>
        <w:tc>
          <w:tcPr>
            <w:tcW w:w="8148" w:type="dxa"/>
            <w:gridSpan w:val="2"/>
            <w:tcBorders/>
          </w:tcPr>
          <w:p>
            <w:pPr>
              <w:pStyle w:val="Normal"/>
              <w:widowControl w:val="false"/>
              <w:spacing w:lineRule="auto" w:line="240" w:before="0" w:after="0"/>
              <w:jc w:val="left"/>
              <w:rPr>
                <w:b w:val="false"/>
                <w:bCs w:val="false"/>
                <w:i w:val="false"/>
                <w:i w:val="false"/>
                <w:iCs w:val="false"/>
              </w:rPr>
            </w:pPr>
            <w:r>
              <w:rPr>
                <w:rFonts w:ascii="Arial" w:hAnsi="Arial"/>
                <w:b w:val="false"/>
                <w:bCs w:val="false"/>
                <w:i w:val="false"/>
                <w:iCs w:val="false"/>
                <w:sz w:val="20"/>
                <w:szCs w:val="20"/>
              </w:rPr>
              <w:t>Following recent resignations to appoint new members to have the authority to act on the following accounts.</w:t>
            </w:r>
          </w:p>
          <w:p>
            <w:pPr>
              <w:pStyle w:val="Normal"/>
              <w:widowControl w:val="false"/>
              <w:numPr>
                <w:ilvl w:val="0"/>
                <w:numId w:val="2"/>
              </w:numPr>
              <w:spacing w:lineRule="auto" w:line="240" w:before="0" w:after="0"/>
              <w:jc w:val="left"/>
              <w:rPr>
                <w:b w:val="false"/>
                <w:bCs w:val="false"/>
                <w:i w:val="false"/>
                <w:i w:val="false"/>
                <w:iCs w:val="false"/>
              </w:rPr>
            </w:pPr>
            <w:r>
              <w:rPr>
                <w:rFonts w:ascii="Arial" w:hAnsi="Arial"/>
                <w:b w:val="false"/>
                <w:bCs w:val="false"/>
                <w:i w:val="false"/>
                <w:iCs w:val="false"/>
                <w:sz w:val="20"/>
                <w:szCs w:val="20"/>
              </w:rPr>
              <w:t xml:space="preserve">The Skipton Building Society (1 member). </w:t>
            </w:r>
            <w:r>
              <w:rPr>
                <w:rFonts w:ascii="Arial" w:hAnsi="Arial"/>
                <w:b w:val="false"/>
                <w:bCs w:val="false"/>
                <w:i w:val="false"/>
                <w:iCs w:val="false"/>
                <w:color w:val="2A6099"/>
                <w:sz w:val="20"/>
                <w:szCs w:val="20"/>
              </w:rPr>
              <w:t>Agreed Cllr Burton</w:t>
            </w:r>
          </w:p>
          <w:p>
            <w:pPr>
              <w:pStyle w:val="Normal"/>
              <w:widowControl w:val="false"/>
              <w:numPr>
                <w:ilvl w:val="0"/>
                <w:numId w:val="2"/>
              </w:numPr>
              <w:spacing w:lineRule="auto" w:line="240" w:before="0" w:after="0"/>
              <w:jc w:val="left"/>
              <w:rPr>
                <w:b w:val="false"/>
                <w:bCs w:val="false"/>
                <w:i w:val="false"/>
                <w:i w:val="false"/>
                <w:iCs w:val="false"/>
              </w:rPr>
            </w:pPr>
            <w:r>
              <w:rPr>
                <w:rFonts w:ascii="Arial" w:hAnsi="Arial"/>
                <w:b w:val="false"/>
                <w:bCs w:val="false"/>
                <w:i w:val="false"/>
                <w:iCs w:val="false"/>
                <w:sz w:val="20"/>
                <w:szCs w:val="20"/>
              </w:rPr>
              <w:t xml:space="preserve">The Nationwide Building Society (2 members). </w:t>
            </w:r>
            <w:r>
              <w:rPr>
                <w:rFonts w:ascii="Arial" w:hAnsi="Arial"/>
                <w:b w:val="false"/>
                <w:bCs w:val="false"/>
                <w:i w:val="false"/>
                <w:iCs w:val="false"/>
                <w:color w:val="2A6099"/>
                <w:sz w:val="20"/>
                <w:szCs w:val="20"/>
              </w:rPr>
              <w:t>Agreed Cllrs Hughes and Shaw</w:t>
            </w:r>
          </w:p>
          <w:p>
            <w:pPr>
              <w:pStyle w:val="Normal"/>
              <w:widowControl w:val="false"/>
              <w:numPr>
                <w:ilvl w:val="0"/>
                <w:numId w:val="2"/>
              </w:numPr>
              <w:spacing w:lineRule="auto" w:line="240" w:before="0" w:after="0"/>
              <w:jc w:val="left"/>
              <w:rPr>
                <w:b w:val="false"/>
                <w:bCs w:val="false"/>
                <w:i w:val="false"/>
                <w:i w:val="false"/>
                <w:iCs w:val="false"/>
              </w:rPr>
            </w:pPr>
            <w:r>
              <w:rPr>
                <w:rFonts w:ascii="Arial" w:hAnsi="Arial"/>
                <w:b w:val="false"/>
                <w:bCs w:val="false"/>
                <w:i w:val="false"/>
                <w:iCs w:val="false"/>
                <w:sz w:val="20"/>
                <w:szCs w:val="20"/>
              </w:rPr>
              <w:t xml:space="preserve">The Unity Trust Bank Accounts (2 members). </w:t>
            </w:r>
            <w:r>
              <w:rPr>
                <w:rFonts w:ascii="Arial" w:hAnsi="Arial"/>
                <w:b w:val="false"/>
                <w:bCs w:val="false"/>
                <w:i w:val="false"/>
                <w:iCs w:val="false"/>
                <w:color w:val="2A6099"/>
                <w:sz w:val="20"/>
                <w:szCs w:val="20"/>
              </w:rPr>
              <w:t>Agreed Cllrs Burton and Shaw</w:t>
            </w:r>
          </w:p>
        </w:tc>
        <w:tc>
          <w:tcPr>
            <w:tcW w:w="1121"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Clerk</w:t>
            </w:r>
          </w:p>
        </w:tc>
      </w:tr>
      <w:tr>
        <w:trPr/>
        <w:tc>
          <w:tcPr>
            <w:tcW w:w="508" w:type="dxa"/>
            <w:tcBorders/>
          </w:tcPr>
          <w:p>
            <w:pPr>
              <w:pStyle w:val="Normal"/>
              <w:widowControl w:val="false"/>
              <w:spacing w:lineRule="auto" w:line="240" w:before="0" w:after="0"/>
              <w:jc w:val="left"/>
              <w:rPr>
                <w:rFonts w:ascii="Arial" w:hAnsi="Arial" w:eastAsia="Arial Unicode MS" w:cs="Arial Unicode MS"/>
                <w:b w:val="false"/>
                <w:bCs w:val="false"/>
                <w:i w:val="false"/>
                <w:i w:val="false"/>
                <w:iCs w:val="false"/>
                <w:color w:val="auto"/>
                <w:sz w:val="20"/>
                <w:szCs w:val="20"/>
                <w:lang w:eastAsia="en-GB"/>
              </w:rPr>
            </w:pPr>
            <w:r>
              <w:rPr>
                <w:rFonts w:eastAsia="Arial Unicode MS" w:cs="Arial Unicode MS" w:ascii="Arial" w:hAnsi="Arial"/>
                <w:b w:val="false"/>
                <w:bCs w:val="false"/>
                <w:i w:val="false"/>
                <w:iCs w:val="false"/>
                <w:color w:val="auto"/>
                <w:sz w:val="20"/>
                <w:szCs w:val="20"/>
                <w:lang w:eastAsia="en-GB"/>
              </w:rPr>
            </w:r>
          </w:p>
        </w:tc>
        <w:tc>
          <w:tcPr>
            <w:tcW w:w="345" w:type="dxa"/>
            <w:tcBorders/>
          </w:tcPr>
          <w:p>
            <w:pPr>
              <w:pStyle w:val="Normal"/>
              <w:widowControl w:val="false"/>
              <w:spacing w:lineRule="auto" w:line="240" w:before="0" w:after="0"/>
              <w:jc w:val="left"/>
              <w:rPr>
                <w:rFonts w:ascii="Arial" w:hAnsi="Arial"/>
                <w:b w:val="false"/>
                <w:bCs w:val="false"/>
                <w:i w:val="false"/>
                <w:i w:val="false"/>
                <w:iCs w:val="false"/>
                <w:sz w:val="20"/>
                <w:szCs w:val="20"/>
              </w:rPr>
            </w:pPr>
            <w:r>
              <w:rPr>
                <w:rFonts w:ascii="Arial" w:hAnsi="Arial"/>
                <w:b w:val="false"/>
                <w:bCs w:val="false"/>
                <w:i w:val="false"/>
                <w:iCs w:val="false"/>
                <w:sz w:val="20"/>
                <w:szCs w:val="20"/>
              </w:rPr>
              <w:t>i</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ascii="Arial" w:hAnsi="Arial"/>
                <w:b w:val="false"/>
                <w:bCs w:val="false"/>
                <w:i w:val="false"/>
                <w:iCs w:val="false"/>
                <w:sz w:val="20"/>
                <w:szCs w:val="20"/>
              </w:rPr>
              <w:t xml:space="preserve">To suspend the council procedure for co-option of councillors. </w:t>
            </w:r>
            <w:r>
              <w:rPr>
                <w:rFonts w:ascii="Arial" w:hAnsi="Arial"/>
                <w:b w:val="false"/>
                <w:bCs w:val="false"/>
                <w:i w:val="false"/>
                <w:iCs w:val="false"/>
                <w:color w:val="2A6099"/>
                <w:sz w:val="20"/>
                <w:szCs w:val="20"/>
              </w:rPr>
              <w:t>Motion not moved</w:t>
            </w:r>
          </w:p>
        </w:tc>
        <w:tc>
          <w:tcPr>
            <w:tcW w:w="1121" w:type="dxa"/>
            <w:tcBorders/>
          </w:tcPr>
          <w:p>
            <w:pPr>
              <w:pStyle w:val="Normal"/>
              <w:widowControl w:val="false"/>
              <w:spacing w:lineRule="auto" w:line="240" w:before="0" w:after="0"/>
              <w:jc w:val="left"/>
              <w:rPr>
                <w:rFonts w:ascii="Arial" w:hAnsi="Arial" w:eastAsia="Arial Unicode MS" w:cs="Arial Unicode MS"/>
                <w:b w:val="false"/>
                <w:bCs w:val="false"/>
                <w:i w:val="false"/>
                <w:i w:val="false"/>
                <w:iCs w:val="false"/>
                <w:color w:val="auto"/>
                <w:sz w:val="20"/>
                <w:szCs w:val="20"/>
                <w:lang w:eastAsia="en-GB"/>
              </w:rPr>
            </w:pPr>
            <w:r>
              <w:rPr>
                <w:rFonts w:eastAsia="Arial Unicode MS" w:cs="Arial Unicode MS" w:ascii="Arial" w:hAnsi="Arial"/>
                <w:b w:val="false"/>
                <w:bCs w:val="false"/>
                <w:i w:val="false"/>
                <w:iCs w:val="false"/>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ascii="Arial" w:hAnsi="Arial"/>
                <w:sz w:val="20"/>
                <w:szCs w:val="20"/>
              </w:rPr>
              <w:t>j</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ascii="Arial" w:hAnsi="Arial"/>
                <w:b w:val="false"/>
                <w:bCs w:val="false"/>
                <w:i w:val="false"/>
                <w:iCs w:val="false"/>
                <w:sz w:val="20"/>
                <w:szCs w:val="20"/>
              </w:rPr>
              <w:t>Amended motion. To co-opt Chris Wilson as a councillor to fill the vacant seat on the Parish Council.  </w:t>
            </w: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b w:val="false"/>
                <w:bCs w:val="false"/>
                <w:i w:val="false"/>
                <w:i w:val="false"/>
                <w:iCs w:val="false"/>
                <w:color w:val="auto"/>
                <w:sz w:val="20"/>
                <w:szCs w:val="20"/>
                <w:lang w:eastAsia="en-GB"/>
              </w:rPr>
            </w:pPr>
            <w:r>
              <w:rPr>
                <w:rFonts w:eastAsia="Arial Unicode MS" w:cs="Arial Unicode MS" w:ascii="Arial" w:hAnsi="Arial"/>
                <w:b w:val="false"/>
                <w:bCs w:val="false"/>
                <w:i w:val="false"/>
                <w:iCs w:val="false"/>
                <w:color w:val="auto"/>
                <w:sz w:val="20"/>
                <w:szCs w:val="20"/>
                <w:lang w:eastAsia="en-GB"/>
              </w:rPr>
            </w:r>
          </w:p>
        </w:tc>
        <w:tc>
          <w:tcPr>
            <w:tcW w:w="345" w:type="dxa"/>
            <w:tcBorders/>
          </w:tcPr>
          <w:p>
            <w:pPr>
              <w:pStyle w:val="Normal"/>
              <w:widowControl w:val="false"/>
              <w:spacing w:lineRule="auto" w:line="240" w:before="0" w:after="0"/>
              <w:jc w:val="left"/>
              <w:rPr>
                <w:rFonts w:ascii="Arial" w:hAnsi="Arial"/>
                <w:b w:val="false"/>
                <w:bCs w:val="false"/>
                <w:i w:val="false"/>
                <w:i w:val="false"/>
                <w:iCs w:val="false"/>
                <w:sz w:val="20"/>
                <w:szCs w:val="20"/>
              </w:rPr>
            </w:pPr>
            <w:r>
              <w:rPr>
                <w:rFonts w:ascii="Arial" w:hAnsi="Arial"/>
                <w:b w:val="false"/>
                <w:bCs w:val="false"/>
                <w:i w:val="false"/>
                <w:iCs w:val="false"/>
                <w:sz w:val="20"/>
                <w:szCs w:val="20"/>
              </w:rPr>
              <w:t>k</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ascii="Arial" w:hAnsi="Arial"/>
                <w:b w:val="false"/>
                <w:bCs w:val="false"/>
                <w:i w:val="false"/>
                <w:iCs w:val="false"/>
                <w:sz w:val="20"/>
                <w:szCs w:val="20"/>
              </w:rPr>
              <w:t xml:space="preserve">To agree 3rd member for attendance at Joint Burial Committee following the resignation of Cllr Geldard. </w:t>
            </w:r>
            <w:r>
              <w:rPr>
                <w:rFonts w:ascii="Arial" w:hAnsi="Arial"/>
                <w:b w:val="false"/>
                <w:bCs w:val="false"/>
                <w:i w:val="false"/>
                <w:iCs w:val="false"/>
                <w:color w:val="2A6099"/>
                <w:sz w:val="20"/>
                <w:szCs w:val="20"/>
              </w:rPr>
              <w:t>No appointment made</w:t>
            </w:r>
          </w:p>
        </w:tc>
        <w:tc>
          <w:tcPr>
            <w:tcW w:w="1121"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ascii="Arial" w:hAnsi="Arial"/>
                <w:sz w:val="20"/>
                <w:szCs w:val="20"/>
              </w:rPr>
              <w:t>l</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ascii="Arial" w:hAnsi="Arial"/>
                <w:b w:val="false"/>
                <w:bCs w:val="false"/>
                <w:i w:val="false"/>
                <w:iCs w:val="false"/>
                <w:sz w:val="20"/>
                <w:szCs w:val="20"/>
              </w:rPr>
              <w:t xml:space="preserve">To agree next newsletter publication for after the October meeting including items from Sept and October meetings. Delivery to residents by 31st October. </w:t>
            </w: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b w:val="false"/>
                <w:bCs w:val="false"/>
                <w:i w:val="false"/>
                <w:i w:val="false"/>
                <w:iCs w:val="false"/>
                <w:color w:val="auto"/>
                <w:sz w:val="20"/>
                <w:szCs w:val="20"/>
                <w:lang w:eastAsia="en-GB"/>
              </w:rPr>
            </w:pPr>
            <w:r>
              <w:rPr>
                <w:rFonts w:eastAsia="Arial Unicode MS" w:cs="Arial Unicode MS" w:ascii="Arial" w:hAnsi="Arial"/>
                <w:b w:val="false"/>
                <w:bCs w:val="false"/>
                <w:i w:val="false"/>
                <w:iCs w:val="false"/>
                <w:color w:val="auto"/>
                <w:sz w:val="20"/>
                <w:szCs w:val="20"/>
                <w:lang w:eastAsia="en-GB"/>
              </w:rPr>
            </w:r>
          </w:p>
        </w:tc>
        <w:tc>
          <w:tcPr>
            <w:tcW w:w="345" w:type="dxa"/>
            <w:tcBorders/>
          </w:tcPr>
          <w:p>
            <w:pPr>
              <w:pStyle w:val="Normal"/>
              <w:widowControl w:val="false"/>
              <w:spacing w:lineRule="auto" w:line="240" w:before="0" w:after="0"/>
              <w:jc w:val="left"/>
              <w:rPr>
                <w:rFonts w:ascii="Arial" w:hAnsi="Arial"/>
                <w:b w:val="false"/>
                <w:bCs w:val="false"/>
                <w:i w:val="false"/>
                <w:i w:val="false"/>
                <w:iCs w:val="false"/>
                <w:sz w:val="20"/>
                <w:szCs w:val="20"/>
              </w:rPr>
            </w:pPr>
            <w:r>
              <w:rPr>
                <w:rFonts w:ascii="Arial" w:hAnsi="Arial"/>
                <w:b w:val="false"/>
                <w:bCs w:val="false"/>
                <w:i w:val="false"/>
                <w:iCs w:val="false"/>
                <w:sz w:val="20"/>
                <w:szCs w:val="20"/>
              </w:rPr>
              <w:t>m</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ascii="Arial" w:hAnsi="Arial"/>
                <w:b w:val="false"/>
                <w:bCs w:val="false"/>
                <w:i w:val="false"/>
                <w:iCs w:val="false"/>
                <w:sz w:val="20"/>
                <w:szCs w:val="20"/>
              </w:rPr>
              <w:t xml:space="preserve">To agree Christmas lights switch on by 28th November. </w:t>
            </w: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b w:val="false"/>
                <w:bCs w:val="false"/>
                <w:i w:val="false"/>
                <w:i w:val="false"/>
                <w:iCs w:val="false"/>
                <w:color w:val="auto"/>
                <w:sz w:val="20"/>
                <w:szCs w:val="20"/>
                <w:lang w:eastAsia="en-GB"/>
              </w:rPr>
            </w:pPr>
            <w:r>
              <w:rPr>
                <w:rFonts w:eastAsia="Arial Unicode MS" w:cs="Arial Unicode MS" w:ascii="Arial" w:hAnsi="Arial"/>
                <w:b w:val="false"/>
                <w:bCs w:val="false"/>
                <w:i w:val="false"/>
                <w:iCs w:val="false"/>
                <w:color w:val="auto"/>
                <w:sz w:val="20"/>
                <w:szCs w:val="20"/>
                <w:lang w:eastAsia="en-GB"/>
              </w:rPr>
            </w:r>
          </w:p>
        </w:tc>
        <w:tc>
          <w:tcPr>
            <w:tcW w:w="345" w:type="dxa"/>
            <w:tcBorders/>
          </w:tcPr>
          <w:p>
            <w:pPr>
              <w:pStyle w:val="Normal"/>
              <w:widowControl w:val="false"/>
              <w:spacing w:lineRule="auto" w:line="240" w:before="0" w:after="0"/>
              <w:jc w:val="left"/>
              <w:rPr>
                <w:rFonts w:ascii="Arial" w:hAnsi="Arial"/>
                <w:b w:val="false"/>
                <w:bCs w:val="false"/>
                <w:i w:val="false"/>
                <w:i w:val="false"/>
                <w:iCs w:val="false"/>
                <w:sz w:val="20"/>
                <w:szCs w:val="20"/>
              </w:rPr>
            </w:pPr>
            <w:r>
              <w:rPr>
                <w:rFonts w:ascii="Arial" w:hAnsi="Arial"/>
                <w:b w:val="false"/>
                <w:bCs w:val="false"/>
                <w:i w:val="false"/>
                <w:iCs w:val="false"/>
                <w:sz w:val="20"/>
                <w:szCs w:val="20"/>
              </w:rPr>
              <w:t>n</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ascii="Arial" w:hAnsi="Arial"/>
                <w:b w:val="false"/>
                <w:bCs w:val="false"/>
                <w:i w:val="false"/>
                <w:iCs w:val="false"/>
                <w:sz w:val="20"/>
                <w:szCs w:val="20"/>
              </w:rPr>
              <w:t xml:space="preserve">Amended motion: To agree purchase of lamppost remembrance silhouettes up to a value of £100 ex VAT (S137). </w:t>
            </w: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Cllr AS</w:t>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ascii="Arial" w:hAnsi="Arial"/>
                <w:sz w:val="20"/>
                <w:szCs w:val="20"/>
              </w:rPr>
              <w:t>o</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ascii="Arial" w:hAnsi="Arial"/>
                <w:b w:val="false"/>
                <w:bCs w:val="false"/>
                <w:i w:val="false"/>
                <w:iCs w:val="false"/>
                <w:sz w:val="20"/>
                <w:szCs w:val="20"/>
              </w:rPr>
              <w:t xml:space="preserve">To change newsletter budget to Communications budget. </w:t>
            </w: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Clerk</w:t>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ascii="Arial" w:hAnsi="Arial"/>
                <w:sz w:val="20"/>
                <w:szCs w:val="20"/>
              </w:rPr>
              <w:t>p</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ascii="Arial" w:hAnsi="Arial"/>
                <w:b w:val="false"/>
                <w:bCs w:val="false"/>
                <w:i w:val="false"/>
                <w:iCs w:val="false"/>
                <w:sz w:val="20"/>
                <w:szCs w:val="20"/>
              </w:rPr>
              <w:t xml:space="preserve">To agree purchase of Planning publicity banners up to a value of £60 ex VAT from communications budget. </w:t>
            </w: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Cllr AS</w:t>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000000"/>
                <w:sz w:val="20"/>
                <w:szCs w:val="20"/>
                <w:lang w:eastAsia="en-GB"/>
              </w:rPr>
            </w:pPr>
            <w:r>
              <w:rPr>
                <w:rFonts w:eastAsia="Arial Unicode MS" w:cs="Arial Unicode MS" w:ascii="Arial" w:hAnsi="Arial"/>
                <w:color w:val="000000"/>
                <w:sz w:val="20"/>
                <w:szCs w:val="20"/>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ascii="Arial" w:hAnsi="Arial"/>
                <w:sz w:val="20"/>
                <w:szCs w:val="20"/>
              </w:rPr>
              <w:t>q</w:t>
            </w:r>
          </w:p>
        </w:tc>
        <w:tc>
          <w:tcPr>
            <w:tcW w:w="8148" w:type="dxa"/>
            <w:gridSpan w:val="2"/>
            <w:tcBorders/>
          </w:tcPr>
          <w:p>
            <w:pPr>
              <w:pStyle w:val="Normal"/>
              <w:widowControl w:val="false"/>
              <w:spacing w:lineRule="auto" w:line="240" w:before="0" w:after="0"/>
              <w:rPr>
                <w:rFonts w:ascii="Arial" w:hAnsi="Arial"/>
                <w:b w:val="false"/>
                <w:bCs w:val="false"/>
                <w:i w:val="false"/>
                <w:i w:val="false"/>
                <w:iCs w:val="false"/>
                <w:sz w:val="20"/>
                <w:szCs w:val="20"/>
              </w:rPr>
            </w:pPr>
            <w:r>
              <w:rPr>
                <w:rFonts w:eastAsia="Arial Unicode MS" w:cs="Arial Unicode MS" w:ascii="Arial" w:hAnsi="Arial"/>
                <w:b w:val="false"/>
                <w:bCs w:val="false"/>
                <w:i w:val="false"/>
                <w:iCs w:val="false"/>
                <w:sz w:val="20"/>
                <w:szCs w:val="20"/>
                <w:lang w:eastAsia="en-GB"/>
              </w:rPr>
              <w:t xml:space="preserve">To agree Winter Planting scheme and Costs. </w:t>
            </w:r>
            <w:r>
              <w:rPr>
                <w:rFonts w:eastAsia="Arial Unicode MS" w:cs="Arial Unicode MS" w:ascii="Arial" w:hAnsi="Arial"/>
                <w:b w:val="false"/>
                <w:bCs w:val="false"/>
                <w:i w:val="false"/>
                <w:iCs w:val="false"/>
                <w:color w:val="2A6099"/>
                <w:sz w:val="20"/>
                <w:szCs w:val="20"/>
                <w:lang w:eastAsia="en-GB"/>
              </w:rPr>
              <w:t>Motion not moved</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ascii="Arial" w:hAnsi="Arial"/>
                <w:color w:val="auto"/>
                <w:sz w:val="20"/>
                <w:szCs w:val="20"/>
              </w:rPr>
              <w:t>r</w:t>
            </w:r>
          </w:p>
        </w:tc>
        <w:tc>
          <w:tcPr>
            <w:tcW w:w="8148" w:type="dxa"/>
            <w:gridSpan w:val="2"/>
            <w:tcBorders/>
          </w:tcPr>
          <w:p>
            <w:pPr>
              <w:pStyle w:val="Normal"/>
              <w:widowControl w:val="false"/>
              <w:spacing w:lineRule="auto" w:line="240" w:before="0" w:after="0"/>
              <w:jc w:val="left"/>
              <w:rPr>
                <w:rFonts w:ascii="Arial" w:hAnsi="Arial"/>
                <w:b w:val="false"/>
                <w:bCs w:val="false"/>
                <w:i w:val="false"/>
                <w:i w:val="false"/>
                <w:iCs w:val="false"/>
                <w:sz w:val="20"/>
                <w:szCs w:val="20"/>
              </w:rPr>
            </w:pPr>
            <w:r>
              <w:rPr>
                <w:rFonts w:ascii="Arial" w:hAnsi="Arial"/>
                <w:b w:val="false"/>
                <w:bCs w:val="false"/>
                <w:i w:val="false"/>
                <w:iCs w:val="false"/>
                <w:caps w:val="false"/>
                <w:smallCaps w:val="false"/>
                <w:color w:val="000000"/>
                <w:spacing w:val="0"/>
                <w:sz w:val="20"/>
                <w:szCs w:val="20"/>
              </w:rPr>
              <w:t xml:space="preserve">Community Right to Bid: Assets of Community Value: </w:t>
            </w:r>
            <w:r>
              <w:rPr>
                <w:rFonts w:ascii="Arial" w:hAnsi="Arial"/>
                <w:b w:val="false"/>
                <w:bCs w:val="false"/>
                <w:i w:val="false"/>
                <w:iCs w:val="false"/>
                <w:caps w:val="false"/>
                <w:smallCaps w:val="false"/>
                <w:color w:val="auto"/>
                <w:spacing w:val="0"/>
                <w:sz w:val="20"/>
                <w:szCs w:val="20"/>
              </w:rPr>
              <w:t>Monk Fryston and Hillam Community Centre:</w:t>
            </w:r>
          </w:p>
          <w:p>
            <w:pPr>
              <w:pStyle w:val="Normal"/>
              <w:widowControl w:val="false"/>
              <w:numPr>
                <w:ilvl w:val="0"/>
                <w:numId w:val="3"/>
              </w:numPr>
              <w:spacing w:lineRule="auto" w:line="240" w:before="0" w:after="0"/>
              <w:jc w:val="left"/>
              <w:rPr>
                <w:rFonts w:ascii="Arial" w:hAnsi="Arial"/>
                <w:b w:val="false"/>
                <w:bCs w:val="false"/>
                <w:i w:val="false"/>
                <w:i w:val="false"/>
                <w:iCs w:val="false"/>
                <w:sz w:val="20"/>
                <w:szCs w:val="20"/>
              </w:rPr>
            </w:pPr>
            <w:r>
              <w:rPr>
                <w:rFonts w:ascii="Arial" w:hAnsi="Arial"/>
                <w:b w:val="false"/>
                <w:bCs w:val="false"/>
                <w:i w:val="false"/>
                <w:iCs w:val="false"/>
                <w:color w:val="auto"/>
                <w:sz w:val="20"/>
                <w:szCs w:val="20"/>
              </w:rPr>
              <w:t>To agree to re-register the Centre with NYC as such an asset.</w:t>
            </w:r>
          </w:p>
          <w:p>
            <w:pPr>
              <w:pStyle w:val="Normal"/>
              <w:widowControl w:val="false"/>
              <w:numPr>
                <w:ilvl w:val="0"/>
                <w:numId w:val="3"/>
              </w:numPr>
              <w:spacing w:lineRule="auto" w:line="240" w:before="0" w:after="0"/>
              <w:jc w:val="left"/>
              <w:rPr>
                <w:rFonts w:ascii="Arial" w:hAnsi="Arial"/>
                <w:b w:val="false"/>
                <w:bCs w:val="false"/>
                <w:i w:val="false"/>
                <w:i w:val="false"/>
                <w:iCs w:val="false"/>
                <w:sz w:val="20"/>
                <w:szCs w:val="20"/>
              </w:rPr>
            </w:pPr>
            <w:r>
              <w:rPr>
                <w:rFonts w:ascii="Arial" w:hAnsi="Arial"/>
                <w:b w:val="false"/>
                <w:bCs w:val="false"/>
                <w:i w:val="false"/>
                <w:iCs w:val="false"/>
                <w:color w:val="auto"/>
                <w:sz w:val="20"/>
                <w:szCs w:val="20"/>
              </w:rPr>
              <w:t>For inclusion in the re-registration submission: To consider the original submission and to agree any appropriate changes to the reason originally given why the PC feels that the property is of community value.</w:t>
            </w:r>
          </w:p>
          <w:p>
            <w:pPr>
              <w:pStyle w:val="Normal"/>
              <w:widowControl w:val="false"/>
              <w:spacing w:lineRule="auto" w:line="240" w:before="0" w:after="0"/>
              <w:jc w:val="left"/>
              <w:rPr>
                <w:rFonts w:ascii="Arial" w:hAnsi="Arial"/>
                <w:b w:val="false"/>
                <w:bCs w:val="false"/>
                <w:i w:val="false"/>
                <w:i w:val="false"/>
                <w:iCs w:val="false"/>
                <w:color w:val="auto"/>
                <w:sz w:val="20"/>
                <w:szCs w:val="20"/>
              </w:rPr>
            </w:pPr>
            <w:r>
              <w:rPr>
                <w:rFonts w:ascii="Arial" w:hAnsi="Arial"/>
                <w:b w:val="false"/>
                <w:bCs w:val="false"/>
                <w:i w:val="false"/>
                <w:iCs w:val="false"/>
                <w:color w:val="auto"/>
                <w:sz w:val="20"/>
                <w:szCs w:val="20"/>
              </w:rPr>
              <w:t>Email 05.02.20 to SDC issued under separate cover refers</w:t>
            </w:r>
          </w:p>
          <w:p>
            <w:pPr>
              <w:pStyle w:val="Normal"/>
              <w:widowControl w:val="false"/>
              <w:spacing w:lineRule="auto" w:line="240" w:before="0" w:after="0"/>
              <w:rPr>
                <w:rFonts w:ascii="Arial" w:hAnsi="Arial"/>
                <w:b w:val="false"/>
                <w:bCs w:val="false"/>
                <w:i w:val="false"/>
                <w:i w:val="false"/>
                <w:iCs w:val="false"/>
                <w:sz w:val="20"/>
                <w:szCs w:val="20"/>
              </w:rPr>
            </w:pP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Clerk</w:t>
            </w:r>
          </w:p>
        </w:tc>
      </w:tr>
      <w:tr>
        <w:trPr/>
        <w:tc>
          <w:tcPr>
            <w:tcW w:w="508" w:type="dxa"/>
            <w:tcBorders/>
          </w:tcPr>
          <w:p>
            <w:pPr>
              <w:pStyle w:val="Normal"/>
              <w:widowControl w:val="false"/>
              <w:spacing w:lineRule="auto" w:line="240" w:before="0" w:after="0"/>
              <w:jc w:val="left"/>
              <w:rPr>
                <w:rFonts w:ascii="Arial" w:hAnsi="Arial" w:eastAsia="Arial Unicode MS" w:cs="Arial Unicode MS"/>
                <w:b w:val="false"/>
                <w:bCs w:val="false"/>
                <w:i w:val="false"/>
                <w:i w:val="false"/>
                <w:iCs w:val="false"/>
                <w:color w:val="auto"/>
                <w:sz w:val="20"/>
                <w:szCs w:val="20"/>
                <w:lang w:eastAsia="en-GB"/>
              </w:rPr>
            </w:pPr>
            <w:r>
              <w:rPr>
                <w:rFonts w:eastAsia="Arial Unicode MS" w:cs="Arial Unicode MS" w:ascii="Arial" w:hAnsi="Arial"/>
                <w:b w:val="false"/>
                <w:bCs w:val="false"/>
                <w:i w:val="false"/>
                <w:iCs w:val="false"/>
                <w:color w:val="auto"/>
                <w:sz w:val="20"/>
                <w:szCs w:val="20"/>
                <w:lang w:eastAsia="en-GB"/>
              </w:rPr>
            </w:r>
          </w:p>
        </w:tc>
        <w:tc>
          <w:tcPr>
            <w:tcW w:w="345" w:type="dxa"/>
            <w:tcBorders/>
          </w:tcPr>
          <w:p>
            <w:pPr>
              <w:pStyle w:val="Normal"/>
              <w:widowControl w:val="false"/>
              <w:spacing w:lineRule="auto" w:line="240" w:before="0" w:after="0"/>
              <w:jc w:val="left"/>
              <w:rPr>
                <w:rFonts w:ascii="Arial" w:hAnsi="Arial"/>
                <w:b w:val="false"/>
                <w:bCs w:val="false"/>
                <w:i w:val="false"/>
                <w:i w:val="false"/>
                <w:iCs w:val="false"/>
              </w:rPr>
            </w:pPr>
            <w:r>
              <w:rPr>
                <w:rFonts w:ascii="Arial" w:hAnsi="Arial"/>
                <w:b w:val="false"/>
                <w:bCs w:val="false"/>
                <w:i w:val="false"/>
                <w:iCs w:val="false"/>
                <w:color w:val="auto"/>
                <w:sz w:val="20"/>
                <w:szCs w:val="20"/>
              </w:rPr>
              <w:t>s</w:t>
            </w:r>
          </w:p>
        </w:tc>
        <w:tc>
          <w:tcPr>
            <w:tcW w:w="8148" w:type="dxa"/>
            <w:gridSpan w:val="2"/>
            <w:tcBorders/>
          </w:tcPr>
          <w:p>
            <w:pPr>
              <w:pStyle w:val="Normal"/>
              <w:widowControl w:val="false"/>
              <w:spacing w:lineRule="auto" w:line="240" w:before="0" w:after="0"/>
              <w:jc w:val="left"/>
              <w:rPr>
                <w:rFonts w:ascii="Arial" w:hAnsi="Arial"/>
                <w:b w:val="false"/>
                <w:bCs w:val="false"/>
                <w:i w:val="false"/>
                <w:i w:val="false"/>
                <w:iCs w:val="false"/>
              </w:rPr>
            </w:pPr>
            <w:r>
              <w:rPr>
                <w:rFonts w:ascii="Arial" w:hAnsi="Arial"/>
                <w:b w:val="false"/>
                <w:bCs w:val="false"/>
                <w:i w:val="false"/>
                <w:iCs w:val="false"/>
                <w:color w:val="auto"/>
                <w:sz w:val="20"/>
                <w:szCs w:val="20"/>
              </w:rPr>
              <w:t xml:space="preserve">To adopt the PC’s Press and Media Policy based on the YLCA template as agreed at the PC’s 2025 Annual Meeting. PCDOC038 issued under separate cover refers. </w:t>
            </w:r>
            <w:r>
              <w:rPr>
                <w:rFonts w:ascii="Arial" w:hAnsi="Arial"/>
                <w:b w:val="false"/>
                <w:bCs w:val="false"/>
                <w:i w:val="false"/>
                <w:iCs w:val="false"/>
                <w:color w:val="2A6099"/>
                <w:sz w:val="20"/>
                <w:szCs w:val="20"/>
              </w:rPr>
              <w:t>Agreed</w:t>
            </w:r>
          </w:p>
        </w:tc>
        <w:tc>
          <w:tcPr>
            <w:tcW w:w="1121"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b w:val="false"/>
                <w:bCs w:val="false"/>
                <w:i w:val="false"/>
                <w:i w:val="false"/>
                <w:iCs w:val="false"/>
                <w:color w:val="auto"/>
                <w:sz w:val="20"/>
                <w:szCs w:val="20"/>
                <w:lang w:eastAsia="en-GB"/>
              </w:rPr>
            </w:pPr>
            <w:r>
              <w:rPr>
                <w:rFonts w:eastAsia="Arial Unicode MS" w:cs="Arial Unicode MS" w:ascii="Arial" w:hAnsi="Arial"/>
                <w:b w:val="false"/>
                <w:bCs w:val="false"/>
                <w:i w:val="false"/>
                <w:iCs w:val="false"/>
                <w:color w:val="auto"/>
                <w:sz w:val="20"/>
                <w:szCs w:val="20"/>
                <w:lang w:eastAsia="en-GB"/>
              </w:rPr>
            </w:r>
          </w:p>
        </w:tc>
        <w:tc>
          <w:tcPr>
            <w:tcW w:w="345" w:type="dxa"/>
            <w:tcBorders/>
          </w:tcPr>
          <w:p>
            <w:pPr>
              <w:pStyle w:val="Normal"/>
              <w:widowControl w:val="false"/>
              <w:spacing w:lineRule="auto" w:line="240" w:before="0" w:after="0"/>
              <w:jc w:val="left"/>
              <w:rPr>
                <w:b w:val="false"/>
                <w:bCs w:val="false"/>
                <w:i w:val="false"/>
                <w:i w:val="false"/>
                <w:iCs w:val="false"/>
              </w:rPr>
            </w:pPr>
            <w:r>
              <w:rPr>
                <w:rFonts w:ascii="Arial" w:hAnsi="Arial"/>
                <w:b w:val="false"/>
                <w:bCs w:val="false"/>
                <w:i w:val="false"/>
                <w:iCs w:val="false"/>
                <w:color w:val="auto"/>
                <w:sz w:val="20"/>
                <w:szCs w:val="20"/>
              </w:rPr>
              <w:t>t</w:t>
            </w:r>
          </w:p>
        </w:tc>
        <w:tc>
          <w:tcPr>
            <w:tcW w:w="8148" w:type="dxa"/>
            <w:gridSpan w:val="2"/>
            <w:tcBorders/>
          </w:tcPr>
          <w:p>
            <w:pPr>
              <w:pStyle w:val="Normal"/>
              <w:widowControl w:val="false"/>
              <w:spacing w:lineRule="auto" w:line="240" w:before="0" w:after="0"/>
              <w:jc w:val="left"/>
              <w:rPr>
                <w:b w:val="false"/>
                <w:bCs w:val="false"/>
                <w:i w:val="false"/>
                <w:i w:val="false"/>
                <w:iCs w:val="false"/>
              </w:rPr>
            </w:pPr>
            <w:r>
              <w:rPr>
                <w:rFonts w:ascii="Arial" w:hAnsi="Arial"/>
                <w:b w:val="false"/>
                <w:bCs w:val="false"/>
                <w:i w:val="false"/>
                <w:iCs w:val="false"/>
                <w:color w:val="auto"/>
                <w:sz w:val="20"/>
                <w:szCs w:val="20"/>
              </w:rPr>
              <w:t xml:space="preserve">To consider the Clerks note about funding any work to the Main Street section of Church Lane. </w:t>
            </w:r>
            <w:r>
              <w:rPr>
                <w:rFonts w:ascii="Arial" w:hAnsi="Arial"/>
                <w:b w:val="false"/>
                <w:bCs w:val="false"/>
                <w:i w:val="false"/>
                <w:iCs w:val="false"/>
                <w:color w:val="2A6099"/>
                <w:sz w:val="20"/>
                <w:szCs w:val="20"/>
              </w:rPr>
              <w:t>Content considered</w:t>
            </w:r>
          </w:p>
        </w:tc>
        <w:tc>
          <w:tcPr>
            <w:tcW w:w="1121" w:type="dxa"/>
            <w:tcBorders/>
          </w:tcPr>
          <w:p>
            <w:pPr>
              <w:pStyle w:val="Normal"/>
              <w:widowControl w:val="false"/>
              <w:spacing w:lineRule="auto" w:line="240" w:before="0" w:after="0"/>
              <w:jc w:val="left"/>
              <w:rPr>
                <w:rFonts w:ascii="Arial" w:hAnsi="Arial" w:eastAsia="Arial Unicode MS" w:cs="Arial Unicode MS"/>
                <w:b w:val="false"/>
                <w:bCs w:val="false"/>
                <w:i w:val="false"/>
                <w:i w:val="false"/>
                <w:iCs w:val="false"/>
                <w:color w:val="auto"/>
                <w:sz w:val="20"/>
                <w:szCs w:val="20"/>
                <w:lang w:eastAsia="en-GB"/>
              </w:rPr>
            </w:pPr>
            <w:r>
              <w:rPr>
                <w:rFonts w:eastAsia="Arial Unicode MS" w:cs="Arial Unicode MS" w:ascii="Arial" w:hAnsi="Arial"/>
                <w:b w:val="false"/>
                <w:bCs w:val="false"/>
                <w:i w:val="false"/>
                <w:iCs w:val="false"/>
                <w:color w:val="auto"/>
                <w:sz w:val="20"/>
                <w:szCs w:val="20"/>
                <w:lang w:eastAsia="en-GB"/>
              </w:rPr>
            </w:r>
          </w:p>
        </w:tc>
      </w:tr>
      <w:tr>
        <w:trPr/>
        <w:tc>
          <w:tcPr>
            <w:tcW w:w="508" w:type="dxa"/>
            <w:tcBorders/>
          </w:tcPr>
          <w:p>
            <w:pPr>
              <w:pStyle w:val="Normal"/>
              <w:widowControl w:val="false"/>
              <w:spacing w:lineRule="auto" w:line="240" w:before="0" w:after="0"/>
              <w:jc w:val="left"/>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lineRule="auto" w:line="240" w:before="0" w:after="0"/>
              <w:jc w:val="left"/>
              <w:rPr>
                <w:rFonts w:ascii="Arial" w:hAnsi="Arial"/>
                <w:sz w:val="20"/>
                <w:szCs w:val="20"/>
              </w:rPr>
            </w:pPr>
            <w:r>
              <w:rPr>
                <w:rFonts w:eastAsia="Arial Unicode MS" w:cs="Arial Unicode MS" w:ascii="Arial" w:hAnsi="Arial"/>
                <w:color w:val="auto"/>
                <w:kern w:val="0"/>
                <w:sz w:val="20"/>
                <w:szCs w:val="20"/>
                <w:lang w:val="en-GB" w:eastAsia="en-GB" w:bidi="ar-SA"/>
              </w:rPr>
              <w:t>u</w:t>
            </w:r>
          </w:p>
        </w:tc>
        <w:tc>
          <w:tcPr>
            <w:tcW w:w="8148" w:type="dxa"/>
            <w:gridSpan w:val="2"/>
            <w:tcBorders/>
          </w:tcPr>
          <w:p>
            <w:pPr>
              <w:pStyle w:val="Normal"/>
              <w:widowControl w:val="false"/>
              <w:spacing w:lineRule="auto" w:line="240" w:before="0" w:after="0"/>
              <w:jc w:val="left"/>
              <w:rPr>
                <w:b w:val="false"/>
                <w:bCs w:val="false"/>
                <w:i w:val="false"/>
                <w:i w:val="false"/>
                <w:iCs w:val="false"/>
              </w:rPr>
            </w:pPr>
            <w:r>
              <w:rPr>
                <w:rFonts w:eastAsia="Arial Unicode MS" w:cs="Arial Unicode MS" w:ascii="Arial" w:hAnsi="Arial"/>
                <w:b w:val="false"/>
                <w:bCs w:val="false"/>
                <w:i w:val="false"/>
                <w:iCs w:val="false"/>
                <w:color w:val="000000"/>
                <w:kern w:val="0"/>
                <w:sz w:val="20"/>
                <w:szCs w:val="20"/>
                <w:shd w:fill="auto" w:val="clear"/>
                <w:lang w:val="en-GB" w:eastAsia="en-GB" w:bidi="ar-SA"/>
              </w:rPr>
              <w:t xml:space="preserve">To identify any items requiring repair and / or maintenance and to agree appropriate action. </w:t>
            </w:r>
            <w:r>
              <w:rPr>
                <w:rFonts w:eastAsia="Arial Unicode MS" w:cs="Arial Unicode MS" w:ascii="Arial" w:hAnsi="Arial"/>
                <w:b w:val="false"/>
                <w:bCs w:val="false"/>
                <w:i w:val="false"/>
                <w:iCs w:val="false"/>
                <w:color w:val="2A6099"/>
                <w:kern w:val="0"/>
                <w:sz w:val="20"/>
                <w:szCs w:val="20"/>
                <w:shd w:fill="auto" w:val="clear"/>
                <w:lang w:val="en-GB" w:eastAsia="en-GB" w:bidi="ar-SA"/>
              </w:rPr>
              <w:t>The footpath works by the former Bell Inn to be reported to Highways</w:t>
            </w:r>
          </w:p>
        </w:tc>
        <w:tc>
          <w:tcPr>
            <w:tcW w:w="1121"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Clerk</w:t>
            </w:r>
          </w:p>
        </w:tc>
      </w:tr>
      <w:tr>
        <w:trPr/>
        <w:tc>
          <w:tcPr>
            <w:tcW w:w="508" w:type="dxa"/>
            <w:tcBorders/>
          </w:tcPr>
          <w:p>
            <w:pPr>
              <w:pStyle w:val="Normal"/>
              <w:widowControl w:val="false"/>
              <w:spacing w:lineRule="auto" w:line="240" w:before="0" w:after="0"/>
              <w:jc w:val="center"/>
              <w:rPr>
                <w:rFonts w:ascii="Arial" w:hAnsi="Arial"/>
                <w:sz w:val="20"/>
                <w:szCs w:val="20"/>
              </w:rPr>
            </w:pPr>
            <w:r>
              <w:rPr>
                <w:rFonts w:eastAsia="Arial Unicode MS" w:cs="Arial Unicode MS" w:ascii="Arial" w:hAnsi="Arial"/>
                <w:color w:val="auto"/>
                <w:kern w:val="0"/>
                <w:sz w:val="20"/>
                <w:szCs w:val="20"/>
                <w:lang w:val="en-GB" w:eastAsia="en-GB" w:bidi="ar-SA"/>
              </w:rPr>
              <w:t>10</w:t>
            </w:r>
          </w:p>
        </w:tc>
        <w:tc>
          <w:tcPr>
            <w:tcW w:w="8493" w:type="dxa"/>
            <w:gridSpan w:val="3"/>
            <w:tcBorders/>
          </w:tcPr>
          <w:p>
            <w:pPr>
              <w:pStyle w:val="Normal"/>
              <w:widowControl w:val="false"/>
              <w:spacing w:lineRule="auto" w:line="240" w:before="0" w:after="0"/>
              <w:rPr>
                <w:rFonts w:ascii="Arial" w:hAnsi="Arial"/>
                <w:sz w:val="20"/>
                <w:szCs w:val="20"/>
              </w:rPr>
            </w:pPr>
            <w:r>
              <w:rPr>
                <w:rFonts w:eastAsia="Arial Unicode MS" w:cs="Arial Unicode MS" w:ascii="Arial" w:hAnsi="Arial"/>
                <w:b/>
                <w:bCs/>
                <w:color w:val="auto"/>
                <w:sz w:val="20"/>
                <w:szCs w:val="20"/>
                <w:lang w:eastAsia="en-GB"/>
              </w:rPr>
              <w:t>Discussion Items</w:t>
            </w:r>
          </w:p>
        </w:tc>
        <w:tc>
          <w:tcPr>
            <w:tcW w:w="1121" w:type="dxa"/>
            <w:tcBorders/>
          </w:tcPr>
          <w:p>
            <w:pPr>
              <w:pStyle w:val="NoSpacing"/>
              <w:widowControl w:val="false"/>
              <w:jc w:val="center"/>
              <w:rPr>
                <w:rFonts w:ascii="Arial" w:hAnsi="Arial"/>
                <w:color w:val="auto"/>
                <w:sz w:val="20"/>
                <w:szCs w:val="20"/>
              </w:rPr>
            </w:pPr>
            <w:r>
              <w:rPr>
                <w:rFonts w:ascii="Arial" w:hAnsi="Arial"/>
                <w:color w:val="auto"/>
                <w:sz w:val="20"/>
                <w:szCs w:val="20"/>
              </w:rPr>
            </w:r>
          </w:p>
        </w:tc>
      </w:tr>
      <w:tr>
        <w:trPr/>
        <w:tc>
          <w:tcPr>
            <w:tcW w:w="508" w:type="dxa"/>
            <w:tcBorders/>
          </w:tcPr>
          <w:p>
            <w:pPr>
              <w:pStyle w:val="Normal"/>
              <w:widowControl w:val="false"/>
              <w:suppressAutoHyphens w:val="true"/>
              <w:bidi w:val="0"/>
              <w:spacing w:lineRule="auto" w:line="240" w:before="0" w:after="0"/>
              <w:ind w:hanging="0" w:left="0" w:right="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uppressAutoHyphens w:val="true"/>
              <w:bidi w:val="0"/>
              <w:spacing w:lineRule="auto" w:line="240" w:before="0" w:after="0"/>
              <w:ind w:hanging="0" w:left="0" w:right="0"/>
              <w:jc w:val="left"/>
              <w:rPr>
                <w:rFonts w:ascii="Arial" w:hAnsi="Arial"/>
                <w:sz w:val="20"/>
                <w:szCs w:val="20"/>
              </w:rPr>
            </w:pPr>
            <w:r>
              <w:rPr>
                <w:rFonts w:eastAsia="Arial Unicode MS" w:cs="Arial Unicode MS" w:ascii="Arial" w:hAnsi="Arial"/>
                <w:color w:val="auto"/>
                <w:sz w:val="20"/>
                <w:szCs w:val="20"/>
                <w:lang w:eastAsia="en-GB"/>
              </w:rPr>
              <w:t>a</w:t>
            </w:r>
          </w:p>
        </w:tc>
        <w:tc>
          <w:tcPr>
            <w:tcW w:w="8148" w:type="dxa"/>
            <w:gridSpan w:val="2"/>
            <w:tcBorders/>
            <w:vAlign w:val="center"/>
          </w:tcPr>
          <w:p>
            <w:pPr>
              <w:pStyle w:val="Normal"/>
              <w:widowControl w:val="false"/>
              <w:suppressAutoHyphens w:val="true"/>
              <w:bidi w:val="0"/>
              <w:spacing w:lineRule="auto" w:line="240" w:before="0" w:after="0"/>
              <w:ind w:hanging="0" w:left="0" w:right="0"/>
              <w:rPr>
                <w:rFonts w:ascii="Arial" w:hAnsi="Arial"/>
                <w:sz w:val="20"/>
                <w:szCs w:val="20"/>
              </w:rPr>
            </w:pPr>
            <w:r>
              <w:rPr>
                <w:rFonts w:eastAsia="Arial Unicode MS" w:cs="Arial Unicode MS" w:ascii="Arial" w:hAnsi="Arial"/>
                <w:color w:val="auto"/>
                <w:sz w:val="20"/>
                <w:szCs w:val="20"/>
                <w:lang w:eastAsia="en-GB"/>
              </w:rPr>
              <w:t>Residents issues received under item 5</w:t>
            </w:r>
          </w:p>
        </w:tc>
        <w:tc>
          <w:tcPr>
            <w:tcW w:w="1121" w:type="dxa"/>
            <w:tcBorders/>
          </w:tcPr>
          <w:p>
            <w:pPr>
              <w:pStyle w:val="Normal"/>
              <w:widowControl w:val="false"/>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rmal"/>
              <w:widowControl w:val="false"/>
              <w:jc w:val="center"/>
              <w:rPr>
                <w:rFonts w:ascii="Arial" w:hAnsi="Arial" w:eastAsia="Arial Unicode MS" w:cs="Arial Unicode MS"/>
                <w:color w:val="FF0000"/>
                <w:sz w:val="20"/>
                <w:szCs w:val="20"/>
              </w:rPr>
            </w:pPr>
            <w:r>
              <w:rPr>
                <w:rFonts w:eastAsia="Arial Unicode MS" w:cs="Arial Unicode MS" w:ascii="Arial" w:hAnsi="Arial"/>
                <w:color w:val="FF0000"/>
                <w:sz w:val="20"/>
                <w:szCs w:val="20"/>
              </w:rPr>
            </w:r>
          </w:p>
        </w:tc>
        <w:tc>
          <w:tcPr>
            <w:tcW w:w="345" w:type="dxa"/>
            <w:tcBorders/>
          </w:tcPr>
          <w:p>
            <w:pPr>
              <w:pStyle w:val="Normal"/>
              <w:widowControl w:val="false"/>
              <w:rPr>
                <w:rFonts w:ascii="Arial" w:hAnsi="Arial" w:eastAsia="Arial Unicode MS" w:cs="Arial Unicode MS"/>
                <w:sz w:val="20"/>
                <w:szCs w:val="20"/>
              </w:rPr>
            </w:pPr>
            <w:r>
              <w:rPr>
                <w:rFonts w:eastAsia="Arial Unicode MS" w:cs="Arial Unicode MS" w:ascii="Arial" w:hAnsi="Arial"/>
                <w:sz w:val="20"/>
                <w:szCs w:val="20"/>
              </w:rPr>
            </w:r>
          </w:p>
        </w:tc>
        <w:tc>
          <w:tcPr>
            <w:tcW w:w="8148" w:type="dxa"/>
            <w:gridSpan w:val="2"/>
            <w:tcBorders/>
            <w:vAlign w:val="center"/>
          </w:tcPr>
          <w:p>
            <w:pPr>
              <w:pStyle w:val="Normal"/>
              <w:widowControl w:val="false"/>
              <w:rPr>
                <w:rFonts w:ascii="Arial" w:hAnsi="Arial" w:eastAsia="Arial Unicode MS" w:cs="Arial Unicode MS"/>
                <w:sz w:val="20"/>
                <w:szCs w:val="20"/>
              </w:rPr>
            </w:pPr>
            <w:r>
              <w:rPr>
                <w:rFonts w:eastAsia="Arial Unicode MS" w:cs="Arial Unicode MS" w:ascii="Arial" w:hAnsi="Arial"/>
                <w:sz w:val="20"/>
                <w:szCs w:val="20"/>
              </w:rPr>
              <w:t xml:space="preserve">i) Deer Park Court issues: </w:t>
            </w:r>
            <w:r>
              <w:rPr>
                <w:rFonts w:eastAsia="Arial Unicode MS" w:cs="Arial Unicode MS" w:ascii="Arial" w:hAnsi="Arial"/>
                <w:color w:val="2A6099"/>
                <w:sz w:val="20"/>
                <w:szCs w:val="20"/>
              </w:rPr>
              <w:t>T</w:t>
            </w:r>
            <w:r>
              <w:rPr>
                <w:rFonts w:eastAsia="Arial Unicode MS" w:cs="Arial Unicode MS" w:ascii="Arial" w:hAnsi="Arial"/>
                <w:color w:val="2A6099"/>
                <w:sz w:val="20"/>
                <w:szCs w:val="20"/>
              </w:rPr>
              <w:t>he PC has previously made requests to NYC asking for it to address both the tree issues and the irresponsible parking but NYC’s response has consistently been that it is not minded to take any action</w:t>
            </w:r>
          </w:p>
        </w:tc>
        <w:tc>
          <w:tcPr>
            <w:tcW w:w="1121" w:type="dxa"/>
            <w:tcBorders/>
          </w:tcPr>
          <w:p>
            <w:pPr>
              <w:pStyle w:val="Normal"/>
              <w:widowControl w:val="false"/>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rmal"/>
              <w:widowControl w:val="false"/>
              <w:jc w:val="center"/>
              <w:rPr>
                <w:rFonts w:ascii="Arial" w:hAnsi="Arial" w:eastAsia="Arial Unicode MS" w:cs="Arial Unicode MS"/>
                <w:color w:val="FF0000"/>
                <w:sz w:val="20"/>
                <w:szCs w:val="20"/>
              </w:rPr>
            </w:pPr>
            <w:r>
              <w:rPr>
                <w:rFonts w:eastAsia="Arial Unicode MS" w:cs="Arial Unicode MS" w:ascii="Arial" w:hAnsi="Arial"/>
                <w:color w:val="FF0000"/>
                <w:sz w:val="20"/>
                <w:szCs w:val="20"/>
              </w:rPr>
            </w:r>
          </w:p>
        </w:tc>
        <w:tc>
          <w:tcPr>
            <w:tcW w:w="345" w:type="dxa"/>
            <w:tcBorders/>
          </w:tcPr>
          <w:p>
            <w:pPr>
              <w:pStyle w:val="Normal"/>
              <w:widowControl w:val="false"/>
              <w:rPr>
                <w:rFonts w:ascii="Arial" w:hAnsi="Arial" w:eastAsia="Arial Unicode MS" w:cs="Arial Unicode MS"/>
                <w:sz w:val="20"/>
                <w:szCs w:val="20"/>
              </w:rPr>
            </w:pPr>
            <w:r>
              <w:rPr>
                <w:rFonts w:eastAsia="Arial Unicode MS" w:cs="Arial Unicode MS" w:ascii="Arial" w:hAnsi="Arial"/>
                <w:sz w:val="20"/>
                <w:szCs w:val="20"/>
              </w:rPr>
            </w:r>
          </w:p>
        </w:tc>
        <w:tc>
          <w:tcPr>
            <w:tcW w:w="8148" w:type="dxa"/>
            <w:gridSpan w:val="2"/>
            <w:tcBorders/>
            <w:vAlign w:val="center"/>
          </w:tcPr>
          <w:p>
            <w:pPr>
              <w:pStyle w:val="Normal"/>
              <w:widowControl w:val="false"/>
              <w:rPr>
                <w:rFonts w:ascii="Arial" w:hAnsi="Arial" w:eastAsia="Arial Unicode MS" w:cs="Arial Unicode MS"/>
                <w:sz w:val="20"/>
                <w:szCs w:val="20"/>
              </w:rPr>
            </w:pPr>
            <w:r>
              <w:rPr>
                <w:rFonts w:eastAsia="Arial Unicode MS" w:cs="Arial Unicode MS" w:ascii="Arial" w:hAnsi="Arial"/>
                <w:sz w:val="20"/>
                <w:szCs w:val="20"/>
              </w:rPr>
              <w:t xml:space="preserve">ii) Dog Fouling issues: </w:t>
            </w:r>
            <w:r>
              <w:rPr>
                <w:rFonts w:eastAsia="Arial Unicode MS" w:cs="Arial Unicode MS" w:ascii="Arial" w:hAnsi="Arial"/>
                <w:color w:val="2A6099"/>
                <w:sz w:val="20"/>
                <w:szCs w:val="20"/>
              </w:rPr>
              <w:t>The consensus view was that the PC should raise awareness of the issues and the availability of the means of disposal through its social media outlet</w:t>
            </w:r>
          </w:p>
        </w:tc>
        <w:tc>
          <w:tcPr>
            <w:tcW w:w="1121" w:type="dxa"/>
            <w:tcBorders/>
          </w:tcPr>
          <w:p>
            <w:pPr>
              <w:pStyle w:val="Normal"/>
              <w:widowControl w:val="false"/>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t>Clerk</w:t>
            </w:r>
          </w:p>
        </w:tc>
      </w:tr>
      <w:tr>
        <w:trPr/>
        <w:tc>
          <w:tcPr>
            <w:tcW w:w="508" w:type="dxa"/>
            <w:tcBorders/>
          </w:tcPr>
          <w:p>
            <w:pPr>
              <w:pStyle w:val="Normal"/>
              <w:widowControl w:val="false"/>
              <w:spacing w:lineRule="auto" w:line="240" w:before="0" w:after="0"/>
              <w:jc w:val="center"/>
              <w:rPr>
                <w:rFonts w:ascii="Arial" w:hAnsi="Arial"/>
                <w:sz w:val="20"/>
                <w:szCs w:val="20"/>
              </w:rPr>
            </w:pPr>
            <w:r>
              <w:rPr>
                <w:rFonts w:eastAsia="Arial Unicode MS" w:cs="Arial Unicode MS" w:ascii="Arial" w:hAnsi="Arial"/>
                <w:color w:val="auto"/>
                <w:sz w:val="20"/>
                <w:szCs w:val="20"/>
                <w:lang w:eastAsia="en-GB"/>
              </w:rPr>
              <w:t>11</w:t>
            </w:r>
          </w:p>
        </w:tc>
        <w:tc>
          <w:tcPr>
            <w:tcW w:w="8493" w:type="dxa"/>
            <w:gridSpan w:val="3"/>
            <w:tcBorders/>
          </w:tcPr>
          <w:p>
            <w:pPr>
              <w:pStyle w:val="Normal"/>
              <w:widowControl w:val="false"/>
              <w:spacing w:lineRule="auto" w:line="240" w:before="0" w:after="0"/>
              <w:rPr>
                <w:rFonts w:ascii="Arial" w:hAnsi="Arial"/>
                <w:sz w:val="20"/>
                <w:szCs w:val="20"/>
              </w:rPr>
            </w:pPr>
            <w:r>
              <w:rPr>
                <w:rFonts w:eastAsia="Arial Unicode MS" w:cs="Arial Unicode MS" w:ascii="Arial" w:hAnsi="Arial"/>
                <w:b/>
                <w:bCs/>
                <w:color w:val="auto"/>
                <w:sz w:val="20"/>
                <w:szCs w:val="20"/>
                <w:lang w:eastAsia="en-GB"/>
              </w:rPr>
              <w:t>Committee, Group and other updates</w:t>
            </w:r>
          </w:p>
        </w:tc>
        <w:tc>
          <w:tcPr>
            <w:tcW w:w="1121" w:type="dxa"/>
            <w:tcBorders/>
          </w:tcPr>
          <w:p>
            <w:pPr>
              <w:pStyle w:val="Normal"/>
              <w:widowControl w:val="false"/>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before="0" w:after="0"/>
              <w:rPr>
                <w:rFonts w:ascii="Arial" w:hAnsi="Arial"/>
                <w:sz w:val="20"/>
                <w:szCs w:val="20"/>
              </w:rPr>
            </w:pPr>
            <w:r>
              <w:rPr>
                <w:rFonts w:eastAsia="Arial Unicode MS" w:cs="Arial Unicode MS" w:ascii="Arial" w:hAnsi="Arial"/>
                <w:color w:val="auto"/>
                <w:sz w:val="20"/>
                <w:szCs w:val="20"/>
              </w:rPr>
              <w:t>a</w:t>
            </w:r>
          </w:p>
        </w:tc>
        <w:tc>
          <w:tcPr>
            <w:tcW w:w="8148" w:type="dxa"/>
            <w:gridSpan w:val="2"/>
            <w:tcBorders/>
          </w:tcPr>
          <w:p>
            <w:pPr>
              <w:pStyle w:val="LO-Normal"/>
              <w:widowControl w:val="false"/>
              <w:spacing w:before="0" w:after="0"/>
              <w:rPr/>
            </w:pPr>
            <w:r>
              <w:rPr>
                <w:rStyle w:val="DefaultParagraphFont"/>
                <w:rFonts w:eastAsia="Arial Unicode MS" w:cs="Arial Unicode MS" w:ascii="Arial" w:hAnsi="Arial"/>
                <w:color w:val="auto"/>
                <w:sz w:val="20"/>
                <w:szCs w:val="20"/>
              </w:rPr>
              <w:t xml:space="preserve">Burial Committee. </w:t>
            </w:r>
            <w:r>
              <w:rPr>
                <w:rStyle w:val="DefaultParagraphFont"/>
                <w:rFonts w:eastAsia="Arial Unicode MS" w:cs="Arial Unicode MS" w:ascii="Arial" w:hAnsi="Arial"/>
                <w:color w:val="2A6099"/>
                <w:sz w:val="20"/>
                <w:szCs w:val="20"/>
              </w:rPr>
              <w:t>Next meeting on 6 August</w:t>
            </w:r>
          </w:p>
        </w:tc>
        <w:tc>
          <w:tcPr>
            <w:tcW w:w="1121" w:type="dxa"/>
            <w:tcBorders/>
          </w:tcPr>
          <w:p>
            <w:pPr>
              <w:pStyle w:val="LO-Normal"/>
              <w:widowControl w:val="false"/>
              <w:spacing w:before="0" w:after="0"/>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before="0" w:after="0"/>
              <w:rPr>
                <w:rFonts w:ascii="Arial" w:hAnsi="Arial"/>
                <w:sz w:val="20"/>
                <w:szCs w:val="20"/>
              </w:rPr>
            </w:pPr>
            <w:r>
              <w:rPr>
                <w:rFonts w:eastAsia="Arial Unicode MS" w:cs="Arial Unicode MS" w:ascii="Arial" w:hAnsi="Arial"/>
                <w:color w:val="auto"/>
                <w:sz w:val="20"/>
                <w:szCs w:val="20"/>
              </w:rPr>
              <w:t>b</w:t>
            </w:r>
          </w:p>
        </w:tc>
        <w:tc>
          <w:tcPr>
            <w:tcW w:w="8148" w:type="dxa"/>
            <w:gridSpan w:val="2"/>
            <w:tcBorders/>
          </w:tcPr>
          <w:p>
            <w:pPr>
              <w:pStyle w:val="NoSpacing"/>
              <w:widowControl w:val="false"/>
              <w:spacing w:lineRule="auto" w:line="276" w:before="0" w:after="0"/>
              <w:rPr/>
            </w:pPr>
            <w:r>
              <w:rPr>
                <w:rStyle w:val="DefaultParagraphFont"/>
                <w:rFonts w:eastAsia="Arial Unicode MS" w:cs="Arial Unicode MS" w:ascii="Arial" w:hAnsi="Arial"/>
                <w:color w:val="auto"/>
                <w:kern w:val="0"/>
                <w:sz w:val="20"/>
                <w:szCs w:val="20"/>
                <w:lang w:val="en-GB" w:eastAsia="en-US" w:bidi="ar-SA"/>
              </w:rPr>
              <w:t xml:space="preserve">Planting Group. </w:t>
            </w:r>
            <w:r>
              <w:rPr>
                <w:rStyle w:val="DefaultParagraphFont"/>
                <w:rFonts w:eastAsia="Arial Unicode MS" w:cs="Arial Unicode MS" w:ascii="Arial" w:hAnsi="Arial"/>
                <w:color w:val="2A6099"/>
                <w:kern w:val="0"/>
                <w:sz w:val="20"/>
                <w:szCs w:val="20"/>
                <w:lang w:val="en-GB" w:eastAsia="en-US" w:bidi="ar-SA"/>
              </w:rPr>
              <w:t>Nothing further</w:t>
            </w:r>
          </w:p>
        </w:tc>
        <w:tc>
          <w:tcPr>
            <w:tcW w:w="1121" w:type="dxa"/>
            <w:tcBorders/>
          </w:tcPr>
          <w:p>
            <w:pPr>
              <w:pStyle w:val="LO-Normal"/>
              <w:widowControl w:val="false"/>
              <w:spacing w:before="0" w:after="0"/>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before="0" w:after="0"/>
              <w:rPr>
                <w:rFonts w:ascii="Arial" w:hAnsi="Arial"/>
                <w:sz w:val="20"/>
                <w:szCs w:val="20"/>
              </w:rPr>
            </w:pPr>
            <w:r>
              <w:rPr>
                <w:rFonts w:eastAsia="Arial Unicode MS" w:cs="Arial Unicode MS" w:ascii="Arial" w:hAnsi="Arial"/>
                <w:color w:val="auto"/>
                <w:sz w:val="20"/>
                <w:szCs w:val="20"/>
              </w:rPr>
              <w:t>c</w:t>
            </w:r>
          </w:p>
        </w:tc>
        <w:tc>
          <w:tcPr>
            <w:tcW w:w="8148" w:type="dxa"/>
            <w:gridSpan w:val="2"/>
            <w:tcBorders/>
          </w:tcPr>
          <w:p>
            <w:pPr>
              <w:pStyle w:val="LO-Normal"/>
              <w:widowControl w:val="false"/>
              <w:spacing w:before="0" w:after="0"/>
              <w:rPr>
                <w:rStyle w:val="DefaultParagraphFont"/>
                <w:rFonts w:ascii="Arial" w:hAnsi="Arial" w:eastAsia="Arial Unicode MS" w:cs="Arial Unicode MS"/>
                <w:color w:val="auto"/>
                <w:sz w:val="20"/>
                <w:szCs w:val="20"/>
              </w:rPr>
            </w:pPr>
            <w:r>
              <w:rPr>
                <w:rStyle w:val="DefaultParagraphFont"/>
                <w:rFonts w:eastAsia="Arial Unicode MS" w:cs="Arial Unicode MS" w:ascii="Arial" w:hAnsi="Arial"/>
                <w:color w:val="auto"/>
                <w:sz w:val="20"/>
                <w:szCs w:val="20"/>
              </w:rPr>
              <w:t xml:space="preserve">Highways and Footpaths Group. </w:t>
            </w:r>
            <w:r>
              <w:rPr>
                <w:rStyle w:val="DefaultParagraphFont"/>
                <w:rFonts w:eastAsia="Arial Unicode MS" w:cs="Arial Unicode MS" w:ascii="Arial" w:hAnsi="Arial"/>
                <w:color w:val="2A6099"/>
                <w:kern w:val="0"/>
                <w:sz w:val="20"/>
                <w:szCs w:val="20"/>
                <w:lang w:val="en-GB" w:eastAsia="en-US" w:bidi="ar-SA"/>
              </w:rPr>
              <w:t>Nothing further</w:t>
            </w:r>
          </w:p>
        </w:tc>
        <w:tc>
          <w:tcPr>
            <w:tcW w:w="1121" w:type="dxa"/>
            <w:tcBorders/>
          </w:tcPr>
          <w:p>
            <w:pPr>
              <w:pStyle w:val="LO-Normal"/>
              <w:widowControl w:val="false"/>
              <w:spacing w:before="0" w:after="0"/>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before="0" w:after="0"/>
              <w:rPr>
                <w:rFonts w:ascii="Arial" w:hAnsi="Arial"/>
                <w:sz w:val="20"/>
                <w:szCs w:val="20"/>
              </w:rPr>
            </w:pPr>
            <w:r>
              <w:rPr>
                <w:rFonts w:ascii="Arial" w:hAnsi="Arial"/>
                <w:color w:val="auto"/>
                <w:sz w:val="20"/>
                <w:szCs w:val="20"/>
              </w:rPr>
              <w:t>d</w:t>
            </w:r>
          </w:p>
        </w:tc>
        <w:tc>
          <w:tcPr>
            <w:tcW w:w="8148" w:type="dxa"/>
            <w:gridSpan w:val="2"/>
            <w:tcBorders/>
          </w:tcPr>
          <w:p>
            <w:pPr>
              <w:pStyle w:val="LO-Normal"/>
              <w:widowControl w:val="false"/>
              <w:spacing w:before="0" w:after="0"/>
              <w:rPr>
                <w:rFonts w:ascii="Arial" w:hAnsi="Arial"/>
                <w:sz w:val="20"/>
                <w:szCs w:val="20"/>
              </w:rPr>
            </w:pPr>
            <w:r>
              <w:rPr>
                <w:rFonts w:ascii="Arial" w:hAnsi="Arial"/>
                <w:color w:val="auto"/>
                <w:sz w:val="20"/>
                <w:szCs w:val="20"/>
              </w:rPr>
              <w:t xml:space="preserve">Community Association Play Area initiative. </w:t>
            </w:r>
            <w:r>
              <w:rPr>
                <w:rStyle w:val="DefaultParagraphFont"/>
                <w:rFonts w:eastAsia="Arial Unicode MS" w:cs="Arial Unicode MS" w:ascii="Arial" w:hAnsi="Arial"/>
                <w:color w:val="2A6099"/>
                <w:kern w:val="0"/>
                <w:sz w:val="20"/>
                <w:szCs w:val="20"/>
                <w:lang w:val="en-GB" w:eastAsia="en-US" w:bidi="ar-SA"/>
              </w:rPr>
              <w:t>Nothing further</w:t>
            </w:r>
          </w:p>
        </w:tc>
        <w:tc>
          <w:tcPr>
            <w:tcW w:w="1121" w:type="dxa"/>
            <w:tcBorders/>
          </w:tcPr>
          <w:p>
            <w:pPr>
              <w:pStyle w:val="LO-Normal"/>
              <w:widowControl w:val="false"/>
              <w:spacing w:before="0" w:after="0"/>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before="0" w:after="0"/>
              <w:rPr>
                <w:rFonts w:ascii="Arial" w:hAnsi="Arial"/>
                <w:sz w:val="20"/>
                <w:szCs w:val="20"/>
              </w:rPr>
            </w:pPr>
            <w:r>
              <w:rPr>
                <w:rFonts w:ascii="Arial" w:hAnsi="Arial"/>
                <w:sz w:val="20"/>
                <w:szCs w:val="20"/>
              </w:rPr>
              <w:t>e</w:t>
            </w:r>
          </w:p>
        </w:tc>
        <w:tc>
          <w:tcPr>
            <w:tcW w:w="8148" w:type="dxa"/>
            <w:gridSpan w:val="2"/>
            <w:tcBorders/>
          </w:tcPr>
          <w:p>
            <w:pPr>
              <w:pStyle w:val="LO-Normal"/>
              <w:widowControl w:val="false"/>
              <w:spacing w:before="0" w:after="0"/>
              <w:rPr>
                <w:rFonts w:ascii="Arial" w:hAnsi="Arial"/>
                <w:sz w:val="20"/>
                <w:szCs w:val="20"/>
              </w:rPr>
            </w:pPr>
            <w:r>
              <w:rPr>
                <w:rFonts w:ascii="Arial" w:hAnsi="Arial"/>
                <w:sz w:val="20"/>
                <w:szCs w:val="20"/>
              </w:rPr>
              <w:t xml:space="preserve">Planning working group update including LVS. </w:t>
            </w:r>
            <w:r>
              <w:rPr>
                <w:rStyle w:val="DefaultParagraphFont"/>
                <w:rFonts w:eastAsia="Arial Unicode MS" w:cs="Arial Unicode MS" w:ascii="Arial" w:hAnsi="Arial"/>
                <w:color w:val="2A6099"/>
                <w:kern w:val="0"/>
                <w:sz w:val="20"/>
                <w:szCs w:val="20"/>
                <w:lang w:val="en-GB" w:eastAsia="en-US" w:bidi="ar-SA"/>
              </w:rPr>
              <w:t>Nothing further</w:t>
            </w:r>
          </w:p>
        </w:tc>
        <w:tc>
          <w:tcPr>
            <w:tcW w:w="1121" w:type="dxa"/>
            <w:tcBorders/>
          </w:tcPr>
          <w:p>
            <w:pPr>
              <w:pStyle w:val="LO-Normal"/>
              <w:widowControl w:val="false"/>
              <w:spacing w:before="0" w:after="0"/>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rmal"/>
              <w:widowControl w:val="false"/>
              <w:spacing w:lineRule="auto" w:line="240" w:before="0" w:after="0"/>
              <w:jc w:val="center"/>
              <w:rPr/>
            </w:pPr>
            <w:r>
              <w:rPr>
                <w:rFonts w:eastAsia="Arial Unicode MS" w:cs="Arial Unicode MS" w:ascii="Arial" w:hAnsi="Arial"/>
                <w:color w:val="auto"/>
                <w:sz w:val="20"/>
                <w:szCs w:val="20"/>
                <w:lang w:eastAsia="en-GB"/>
              </w:rPr>
              <w:t>12</w:t>
            </w:r>
          </w:p>
        </w:tc>
        <w:tc>
          <w:tcPr>
            <w:tcW w:w="8493" w:type="dxa"/>
            <w:gridSpan w:val="3"/>
            <w:tcBorders/>
          </w:tcPr>
          <w:p>
            <w:pPr>
              <w:pStyle w:val="Normal"/>
              <w:widowControl w:val="false"/>
              <w:spacing w:before="0" w:after="0"/>
              <w:rPr/>
            </w:pPr>
            <w:r>
              <w:rPr>
                <w:rFonts w:ascii="Arial" w:hAnsi="Arial"/>
                <w:b/>
                <w:bCs/>
                <w:color w:val="auto"/>
                <w:sz w:val="20"/>
                <w:szCs w:val="20"/>
              </w:rPr>
              <w:t>Reporting</w:t>
            </w:r>
          </w:p>
        </w:tc>
        <w:tc>
          <w:tcPr>
            <w:tcW w:w="1121" w:type="dxa"/>
            <w:tcBorders/>
          </w:tcPr>
          <w:p>
            <w:pPr>
              <w:pStyle w:val="Normal"/>
              <w:widowControl w:val="false"/>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tcPr>
          <w:p>
            <w:pPr>
              <w:pStyle w:val="Normal"/>
              <w:widowControl w:val="false"/>
              <w:spacing w:before="0" w:after="0"/>
              <w:rPr>
                <w:rFonts w:ascii="Arial" w:hAnsi="Arial"/>
                <w:color w:val="auto"/>
                <w:sz w:val="20"/>
                <w:szCs w:val="20"/>
              </w:rPr>
            </w:pPr>
            <w:r>
              <w:rPr>
                <w:rFonts w:ascii="Arial" w:hAnsi="Arial"/>
                <w:color w:val="auto"/>
                <w:sz w:val="20"/>
                <w:szCs w:val="20"/>
              </w:rPr>
              <w:t>a</w:t>
            </w:r>
          </w:p>
        </w:tc>
        <w:tc>
          <w:tcPr>
            <w:tcW w:w="8148" w:type="dxa"/>
            <w:gridSpan w:val="2"/>
            <w:tcBorders/>
          </w:tcPr>
          <w:p>
            <w:pPr>
              <w:pStyle w:val="LO-Normal"/>
              <w:widowControl w:val="false"/>
              <w:spacing w:before="0" w:after="0"/>
              <w:rPr>
                <w:rFonts w:ascii="Arial" w:hAnsi="Arial"/>
                <w:color w:val="auto"/>
                <w:sz w:val="20"/>
                <w:szCs w:val="20"/>
              </w:rPr>
            </w:pPr>
            <w:r>
              <w:rPr>
                <w:rFonts w:ascii="Arial" w:hAnsi="Arial"/>
                <w:color w:val="auto"/>
                <w:sz w:val="20"/>
                <w:szCs w:val="20"/>
              </w:rPr>
              <w:t xml:space="preserve">To consider reporting any aspects from this meeting for social media: </w:t>
            </w:r>
            <w:r>
              <w:rPr>
                <w:rFonts w:ascii="Arial" w:hAnsi="Arial"/>
                <w:color w:val="2A6099"/>
                <w:sz w:val="20"/>
                <w:szCs w:val="20"/>
              </w:rPr>
              <w:t>Minutes 9j, 9f and 9r refer</w:t>
            </w:r>
          </w:p>
        </w:tc>
        <w:tc>
          <w:tcPr>
            <w:tcW w:w="1121" w:type="dxa"/>
            <w:tcBorders/>
          </w:tcPr>
          <w:p>
            <w:pPr>
              <w:pStyle w:val="Normal"/>
              <w:widowControl w:val="false"/>
              <w:jc w:val="center"/>
              <w:rPr>
                <w:color w:val="auto"/>
              </w:rPr>
            </w:pPr>
            <w:r>
              <w:rPr>
                <w:rFonts w:eastAsia="Arial Unicode MS" w:cs="Arial Unicode MS" w:ascii="Arial" w:hAnsi="Arial"/>
                <w:color w:val="auto"/>
                <w:sz w:val="20"/>
                <w:szCs w:val="20"/>
              </w:rPr>
              <w:t>Clerk</w:t>
            </w:r>
          </w:p>
        </w:tc>
      </w:tr>
      <w:tr>
        <w:trPr/>
        <w:tc>
          <w:tcPr>
            <w:tcW w:w="508" w:type="dxa"/>
            <w:tcBorders/>
          </w:tcPr>
          <w:p>
            <w:pPr>
              <w:pStyle w:val="Normal"/>
              <w:widowControl w:val="false"/>
              <w:jc w:val="center"/>
              <w:rPr>
                <w:color w:val="auto"/>
              </w:rPr>
            </w:pPr>
            <w:r>
              <w:rPr>
                <w:rFonts w:eastAsia="Arial Unicode MS" w:cs="Arial Unicode MS" w:ascii="Arial" w:hAnsi="Arial"/>
                <w:color w:val="auto"/>
                <w:sz w:val="20"/>
                <w:szCs w:val="20"/>
              </w:rPr>
              <w:t>13</w:t>
            </w:r>
          </w:p>
        </w:tc>
        <w:tc>
          <w:tcPr>
            <w:tcW w:w="8493" w:type="dxa"/>
            <w:gridSpan w:val="3"/>
            <w:tcBorders/>
          </w:tcPr>
          <w:p>
            <w:pPr>
              <w:pStyle w:val="Normal"/>
              <w:widowControl w:val="false"/>
              <w:rPr>
                <w:color w:val="auto"/>
              </w:rPr>
            </w:pPr>
            <w:r>
              <w:rPr>
                <w:rFonts w:eastAsia="Arial Unicode MS" w:cs="Arial Unicode MS" w:ascii="Arial" w:hAnsi="Arial"/>
                <w:b/>
                <w:bCs/>
                <w:color w:val="auto"/>
                <w:sz w:val="20"/>
                <w:szCs w:val="20"/>
              </w:rPr>
              <w:t>Correspondence</w:t>
            </w:r>
          </w:p>
        </w:tc>
        <w:tc>
          <w:tcPr>
            <w:tcW w:w="1121" w:type="dxa"/>
            <w:tcBorders/>
          </w:tcPr>
          <w:p>
            <w:pPr>
              <w:pStyle w:val="Normal"/>
              <w:widowControl w:val="false"/>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r>
        <w:trPr/>
        <w:tc>
          <w:tcPr>
            <w:tcW w:w="508" w:type="dxa"/>
            <w:tcBorders/>
          </w:tcPr>
          <w:p>
            <w:pPr>
              <w:pStyle w:val="NoSpacing"/>
              <w:widowControl w:val="false"/>
              <w:rPr>
                <w:rFonts w:ascii="Arial" w:hAnsi="Arial"/>
                <w:color w:val="auto"/>
                <w:sz w:val="20"/>
                <w:szCs w:val="20"/>
              </w:rPr>
            </w:pPr>
            <w:r>
              <w:rPr>
                <w:rFonts w:ascii="Arial" w:hAnsi="Arial"/>
                <w:color w:val="auto"/>
                <w:sz w:val="20"/>
                <w:szCs w:val="20"/>
              </w:rPr>
            </w:r>
          </w:p>
        </w:tc>
        <w:tc>
          <w:tcPr>
            <w:tcW w:w="345" w:type="dxa"/>
            <w:tcBorders/>
          </w:tcPr>
          <w:p>
            <w:pPr>
              <w:pStyle w:val="NoSpacing"/>
              <w:widowControl w:val="false"/>
              <w:rPr>
                <w:color w:val="auto"/>
              </w:rPr>
            </w:pPr>
            <w:r>
              <w:rPr>
                <w:rFonts w:ascii="Arial" w:hAnsi="Arial"/>
                <w:color w:val="auto"/>
                <w:sz w:val="20"/>
                <w:szCs w:val="20"/>
              </w:rPr>
              <w:t>a</w:t>
            </w:r>
          </w:p>
        </w:tc>
        <w:tc>
          <w:tcPr>
            <w:tcW w:w="8148" w:type="dxa"/>
            <w:gridSpan w:val="2"/>
            <w:tcBorders/>
          </w:tcPr>
          <w:p>
            <w:pPr>
              <w:pStyle w:val="NoSpacing"/>
              <w:widowControl w:val="false"/>
              <w:rPr>
                <w:color w:val="auto"/>
              </w:rPr>
            </w:pPr>
            <w:r>
              <w:rPr>
                <w:rFonts w:eastAsia="Arial Unicode MS" w:cs="Arial Unicode MS" w:ascii="Arial" w:hAnsi="Arial"/>
                <w:color w:val="auto"/>
                <w:sz w:val="20"/>
                <w:szCs w:val="20"/>
              </w:rPr>
              <w:t xml:space="preserve">Schedule of post received and issued since the last meeting.  </w:t>
            </w:r>
            <w:r>
              <w:rPr>
                <w:rFonts w:eastAsia="Arial Unicode MS" w:cs="Arial Unicode MS" w:ascii="Arial" w:hAnsi="Arial"/>
                <w:color w:val="2A6099"/>
                <w:sz w:val="20"/>
                <w:szCs w:val="20"/>
              </w:rPr>
              <w:t>No aspects raised</w:t>
            </w:r>
          </w:p>
        </w:tc>
        <w:tc>
          <w:tcPr>
            <w:tcW w:w="1121" w:type="dxa"/>
            <w:tcBorders/>
          </w:tcPr>
          <w:p>
            <w:pPr>
              <w:pStyle w:val="NoSpacing"/>
              <w:widowControl w:val="false"/>
              <w:rPr>
                <w:rFonts w:ascii="Arial" w:hAnsi="Arial"/>
                <w:color w:val="auto"/>
                <w:sz w:val="20"/>
                <w:szCs w:val="20"/>
              </w:rPr>
            </w:pPr>
            <w:r>
              <w:rPr>
                <w:rFonts w:ascii="Arial" w:hAnsi="Arial"/>
                <w:color w:val="auto"/>
                <w:sz w:val="20"/>
                <w:szCs w:val="20"/>
              </w:rPr>
            </w:r>
          </w:p>
        </w:tc>
      </w:tr>
      <w:tr>
        <w:trPr/>
        <w:tc>
          <w:tcPr>
            <w:tcW w:w="508" w:type="dxa"/>
            <w:tcBorders/>
          </w:tcPr>
          <w:p>
            <w:pPr>
              <w:pStyle w:val="Normal"/>
              <w:widowControl w:val="false"/>
              <w:jc w:val="center"/>
              <w:rPr>
                <w:color w:val="auto"/>
              </w:rPr>
            </w:pPr>
            <w:r>
              <w:rPr>
                <w:rFonts w:eastAsia="Arial Unicode MS" w:cs="Arial Unicode MS" w:ascii="Arial" w:hAnsi="Arial"/>
                <w:color w:val="auto"/>
                <w:sz w:val="20"/>
                <w:szCs w:val="20"/>
              </w:rPr>
              <w:t>14</w:t>
            </w:r>
          </w:p>
        </w:tc>
        <w:tc>
          <w:tcPr>
            <w:tcW w:w="8493" w:type="dxa"/>
            <w:gridSpan w:val="3"/>
            <w:tcBorders/>
          </w:tcPr>
          <w:p>
            <w:pPr>
              <w:pStyle w:val="Normal"/>
              <w:widowControl w:val="false"/>
              <w:rPr>
                <w:color w:val="auto"/>
              </w:rPr>
            </w:pPr>
            <w:r>
              <w:rPr>
                <w:rFonts w:eastAsia="Arial Unicode MS" w:cs="Arial Unicode MS" w:ascii="Arial" w:hAnsi="Arial"/>
                <w:b/>
                <w:bCs/>
                <w:color w:val="auto"/>
                <w:sz w:val="20"/>
                <w:szCs w:val="20"/>
              </w:rPr>
              <w:t>Items For Next Meeting</w:t>
            </w:r>
          </w:p>
        </w:tc>
        <w:tc>
          <w:tcPr>
            <w:tcW w:w="1121" w:type="dxa"/>
            <w:tcBorders/>
          </w:tcPr>
          <w:p>
            <w:pPr>
              <w:pStyle w:val="Normal"/>
              <w:widowControl w:val="false"/>
              <w:jc w:val="center"/>
              <w:rPr>
                <w:color w:val="auto"/>
              </w:rPr>
            </w:pPr>
            <w:r>
              <w:rPr>
                <w:rFonts w:eastAsia="Arial Unicode MS" w:cs="Arial Unicode MS" w:ascii="Arial" w:hAnsi="Arial"/>
                <w:color w:val="auto"/>
                <w:sz w:val="20"/>
                <w:szCs w:val="20"/>
              </w:rPr>
              <w:t>All</w:t>
            </w:r>
          </w:p>
        </w:tc>
      </w:tr>
      <w:tr>
        <w:trPr/>
        <w:tc>
          <w:tcPr>
            <w:tcW w:w="508" w:type="dxa"/>
            <w:tcBorders/>
          </w:tcPr>
          <w:p>
            <w:pPr>
              <w:pStyle w:val="Normal"/>
              <w:widowControl w:val="false"/>
              <w:spacing w:lineRule="auto" w:line="240" w:before="0" w:after="0"/>
              <w:jc w:val="center"/>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r>
          </w:p>
        </w:tc>
        <w:tc>
          <w:tcPr>
            <w:tcW w:w="345" w:type="dxa"/>
            <w:tcBorders/>
            <w:vAlign w:val="center"/>
          </w:tcPr>
          <w:p>
            <w:pPr>
              <w:pStyle w:val="Normal"/>
              <w:widowControl w:val="false"/>
              <w:spacing w:lineRule="auto" w:line="240" w:before="0" w:after="0"/>
              <w:rPr>
                <w:rFonts w:ascii="Arial" w:hAnsi="Arial" w:eastAsia="Arial Unicode MS" w:cs="Arial Unicode MS"/>
                <w:color w:val="auto"/>
                <w:sz w:val="20"/>
                <w:szCs w:val="20"/>
                <w:lang w:eastAsia="en-GB"/>
              </w:rPr>
            </w:pPr>
            <w:r>
              <w:rPr>
                <w:rFonts w:eastAsia="Arial Unicode MS" w:cs="Arial Unicode MS" w:ascii="Arial" w:hAnsi="Arial"/>
                <w:color w:val="auto"/>
                <w:sz w:val="20"/>
                <w:szCs w:val="20"/>
                <w:lang w:eastAsia="en-GB"/>
              </w:rPr>
              <w:t>a</w:t>
            </w:r>
          </w:p>
        </w:tc>
        <w:tc>
          <w:tcPr>
            <w:tcW w:w="8148" w:type="dxa"/>
            <w:gridSpan w:val="2"/>
            <w:tcBorders/>
            <w:vAlign w:val="bottom"/>
          </w:tcPr>
          <w:p>
            <w:pPr>
              <w:pStyle w:val="Normal"/>
              <w:widowControl w:val="false"/>
              <w:spacing w:lineRule="auto" w:line="240" w:before="0" w:after="0"/>
              <w:rPr>
                <w:rFonts w:ascii="Arial" w:hAnsi="Arial" w:eastAsia="Arial Unicode MS" w:cs="Arial Unicode MS"/>
                <w:color w:val="auto"/>
                <w:szCs w:val="20"/>
                <w:lang w:eastAsia="en-GB"/>
              </w:rPr>
            </w:pPr>
            <w:r>
              <w:rPr>
                <w:rFonts w:eastAsia="Arial Unicode MS" w:cs="Arial Unicode MS" w:ascii="Arial" w:hAnsi="Arial"/>
                <w:color w:val="auto"/>
                <w:sz w:val="20"/>
                <w:szCs w:val="20"/>
                <w:lang w:eastAsia="en-GB"/>
              </w:rPr>
              <w:t>Items to be with Clerk before 13 October</w:t>
            </w:r>
            <w:r>
              <w:rPr>
                <w:rFonts w:eastAsia="Arial Unicode MS" w:cs="Arial Unicode MS" w:ascii="Arial" w:hAnsi="Arial"/>
                <w:color w:val="auto"/>
                <w:kern w:val="0"/>
                <w:sz w:val="20"/>
                <w:szCs w:val="20"/>
                <w:lang w:val="en-GB" w:eastAsia="en-GB" w:bidi="ar-SA"/>
              </w:rPr>
              <w:t xml:space="preserve"> </w:t>
            </w:r>
            <w:r>
              <w:rPr>
                <w:rFonts w:eastAsia="Arial Unicode MS" w:cs="Arial Unicode MS" w:ascii="Arial" w:hAnsi="Arial"/>
                <w:color w:val="auto"/>
                <w:sz w:val="20"/>
                <w:szCs w:val="20"/>
                <w:lang w:eastAsia="en-GB"/>
              </w:rPr>
              <w:t>for next meeting on 21 October</w:t>
            </w:r>
          </w:p>
        </w:tc>
        <w:tc>
          <w:tcPr>
            <w:tcW w:w="1121" w:type="dxa"/>
            <w:tcBorders/>
          </w:tcPr>
          <w:p>
            <w:pPr>
              <w:pStyle w:val="Normal"/>
              <w:widowControl w:val="false"/>
              <w:jc w:val="center"/>
              <w:rPr>
                <w:rFonts w:ascii="Arial" w:hAnsi="Arial" w:eastAsia="Arial Unicode MS" w:cs="Arial Unicode MS"/>
                <w:color w:val="auto"/>
                <w:sz w:val="20"/>
                <w:szCs w:val="20"/>
              </w:rPr>
            </w:pPr>
            <w:r>
              <w:rPr>
                <w:rFonts w:eastAsia="Arial Unicode MS" w:cs="Arial Unicode MS" w:ascii="Arial" w:hAnsi="Arial"/>
                <w:color w:val="auto"/>
                <w:sz w:val="20"/>
                <w:szCs w:val="20"/>
              </w:rPr>
            </w:r>
          </w:p>
        </w:tc>
      </w:tr>
    </w:tbl>
    <w:p>
      <w:pPr>
        <w:pStyle w:val="Normal"/>
        <w:jc w:val="center"/>
        <w:rPr/>
      </w:pPr>
      <w:r>
        <w:rPr/>
      </w:r>
    </w:p>
    <w:p>
      <w:pPr>
        <w:pStyle w:val="Normal"/>
        <w:jc w:val="center"/>
        <w:rPr/>
      </w:pPr>
      <w:r>
        <w:rPr>
          <w:rFonts w:eastAsia="Arial Unicode MS" w:cs="Arial Unicode MS" w:ascii="Arial" w:hAnsi="Arial"/>
          <w:sz w:val="20"/>
          <w:szCs w:val="20"/>
        </w:rPr>
        <w:t>The meeting closed at 10.14</w:t>
      </w:r>
      <w:r>
        <w:rPr>
          <w:rFonts w:eastAsia="Arial Unicode MS" w:cs="Arial Unicode MS" w:ascii="Arial Unicode MS" w:hAnsi="Arial Unicode MS"/>
          <w:sz w:val="20"/>
          <w:szCs w:val="20"/>
        </w:rPr>
        <w:t>pm</w:t>
      </w:r>
    </w:p>
    <w:p>
      <w:pPr>
        <w:pStyle w:val="Normal"/>
        <w:jc w:val="center"/>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p>
      <w:pPr>
        <w:pStyle w:val="Normal"/>
        <w:jc w:val="center"/>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p>
      <w:pPr>
        <w:pStyle w:val="Normal"/>
        <w:jc w:val="center"/>
        <w:rPr>
          <w:rFonts w:ascii="Arial Unicode MS" w:hAnsi="Arial Unicode MS" w:eastAsia="Arial Unicode MS" w:cs="Arial Unicode MS"/>
          <w:sz w:val="20"/>
          <w:szCs w:val="20"/>
        </w:rPr>
      </w:pPr>
      <w:r>
        <w:rPr>
          <w:rFonts w:eastAsia="Arial Unicode MS" w:cs="Arial Unicode MS" w:ascii="Arial Unicode MS" w:hAnsi="Arial Unicode MS"/>
          <w:sz w:val="20"/>
          <w:szCs w:val="20"/>
        </w:rPr>
        <w:t>Appendices A and B on next page</w:t>
      </w:r>
    </w:p>
    <w:p>
      <w:pPr>
        <w:pStyle w:val="Normal"/>
        <w:jc w:val="center"/>
        <w:rPr/>
      </w:pPr>
      <w:r>
        <w:rPr/>
      </w:r>
    </w:p>
    <w:p>
      <w:pPr>
        <w:pStyle w:val="Normal"/>
        <w:jc w:val="center"/>
        <w:rPr/>
      </w:pPr>
      <w:r>
        <w:rPr/>
      </w:r>
    </w:p>
    <w:p>
      <w:pPr>
        <w:pStyle w:val="Normal"/>
        <w:spacing w:lineRule="auto" w:line="276" w:before="0" w:after="200"/>
        <w:jc w:val="center"/>
        <w:rPr>
          <w:rFonts w:ascii="Arial" w:hAnsi="Arial"/>
          <w:sz w:val="20"/>
          <w:szCs w:val="20"/>
        </w:rPr>
      </w:pPr>
      <w:r>
        <w:rPr>
          <w:rFonts w:ascii="Arial" w:hAnsi="Arial"/>
          <w:sz w:val="20"/>
          <w:szCs w:val="20"/>
        </w:rPr>
      </w:r>
    </w:p>
    <w:p>
      <w:pPr>
        <w:pStyle w:val="Normal"/>
        <w:spacing w:lineRule="auto" w:line="276" w:before="0" w:after="200"/>
        <w:jc w:val="center"/>
        <w:rPr>
          <w:rFonts w:ascii="Arial" w:hAnsi="Arial"/>
          <w:sz w:val="20"/>
          <w:szCs w:val="20"/>
        </w:rPr>
      </w:pPr>
      <w:r>
        <w:rPr>
          <w:rFonts w:ascii="Arial" w:hAnsi="Arial"/>
          <w:sz w:val="20"/>
          <w:szCs w:val="20"/>
        </w:rPr>
      </w:r>
    </w:p>
    <w:p>
      <w:pPr>
        <w:pStyle w:val="Normal"/>
        <w:spacing w:lineRule="auto" w:line="276" w:before="0" w:after="200"/>
        <w:jc w:val="center"/>
        <w:rPr>
          <w:rFonts w:ascii="Arial" w:hAnsi="Arial"/>
          <w:sz w:val="20"/>
          <w:szCs w:val="20"/>
        </w:rPr>
      </w:pPr>
      <w:r>
        <w:rPr>
          <w:rFonts w:ascii="Arial" w:hAnsi="Arial"/>
          <w:sz w:val="20"/>
          <w:szCs w:val="20"/>
        </w:rPr>
      </w:r>
    </w:p>
    <w:p>
      <w:pPr>
        <w:pStyle w:val="Normal"/>
        <w:spacing w:lineRule="auto" w:line="276" w:before="0" w:after="200"/>
        <w:jc w:val="center"/>
        <w:rPr>
          <w:rFonts w:ascii="Arial" w:hAnsi="Arial"/>
          <w:sz w:val="20"/>
          <w:szCs w:val="20"/>
        </w:rPr>
      </w:pPr>
      <w:r>
        <w:rPr>
          <w:rFonts w:ascii="Arial" w:hAnsi="Arial"/>
          <w:sz w:val="20"/>
          <w:szCs w:val="20"/>
        </w:rPr>
      </w:r>
    </w:p>
    <w:p>
      <w:pPr>
        <w:pStyle w:val="Normal"/>
        <w:spacing w:lineRule="auto" w:line="276" w:before="0" w:after="200"/>
        <w:jc w:val="center"/>
        <w:rPr>
          <w:rFonts w:ascii="Arial" w:hAnsi="Arial"/>
          <w:sz w:val="20"/>
          <w:szCs w:val="20"/>
        </w:rPr>
      </w:pPr>
      <w:r>
        <w:rPr>
          <w:rFonts w:ascii="Arial" w:hAnsi="Arial"/>
          <w:sz w:val="20"/>
          <w:szCs w:val="20"/>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390640" cy="38328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390640" cy="3832860"/>
                    </a:xfrm>
                    <a:prstGeom prst="rect">
                      <a:avLst/>
                    </a:prstGeom>
                    <a:noFill/>
                  </pic:spPr>
                </pic:pic>
              </a:graphicData>
            </a:graphic>
          </wp:anchor>
        </w:drawing>
      </w:r>
    </w:p>
    <w:p>
      <w:pPr>
        <w:pStyle w:val="Normal"/>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425" w:gutter="0" w:header="0" w:top="873" w:footer="408" w:bottom="873"/>
      <w:pgNumType w:start="1288"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Calibri">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7900777"/>
    </w:sdtPr>
    <w:sdtContent>
      <w:p>
        <w:pPr>
          <w:pStyle w:val="Footer"/>
          <w:jc w:val="right"/>
          <w:rPr/>
        </w:pPr>
        <w:r>
          <w:rPr/>
          <w:fldChar w:fldCharType="begin"/>
        </w:r>
        <w:r>
          <w:rPr/>
          <w:instrText xml:space="preserve"> PAGE </w:instrText>
        </w:r>
        <w:r>
          <w:rPr/>
          <w:fldChar w:fldCharType="separate"/>
        </w:r>
        <w:r>
          <w:rPr/>
          <w:t>1290</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7900777"/>
    </w:sdtPr>
    <w:sdtContent>
      <w:p>
        <w:pPr>
          <w:pStyle w:val="Footer"/>
          <w:jc w:val="right"/>
          <w:rPr/>
        </w:pPr>
        <w:r>
          <w:rPr/>
          <w:fldChar w:fldCharType="begin"/>
        </w:r>
        <w:r>
          <w:rPr/>
          <w:instrText xml:space="preserve"> PAGE </w:instrText>
        </w:r>
        <w:r>
          <w:rPr/>
          <w:fldChar w:fldCharType="separate"/>
        </w:r>
        <w:r>
          <w:rPr/>
          <w:t>1290</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Unicode MS" w:hAnsi="Arial Unicode MS" w:eastAsia="Arial Unicode MS" w:cs="Arial Unicode MS"/>
        <w:sz w:val="32"/>
        <w:szCs w:val="32"/>
      </w:rPr>
    </w:pPr>
    <w:r>
      <w:rPr>
        <w:rFonts w:eastAsia="Arial Unicode MS" w:cs="Arial Unicode MS" w:ascii="Arial Unicode MS" w:hAnsi="Arial Unicode MS"/>
        <w:sz w:val="32"/>
        <w:szCs w:val="32"/>
      </w:rPr>
    </w:r>
  </w:p>
  <w:p>
    <w:pPr>
      <w:pStyle w:val="Normal"/>
      <w:jc w:val="center"/>
      <w:rPr>
        <w:rFonts w:ascii="Arial Unicode MS" w:hAnsi="Arial Unicode MS" w:eastAsia="Arial Unicode MS" w:cs="Arial Unicode MS"/>
        <w:sz w:val="32"/>
        <w:szCs w:val="32"/>
      </w:rPr>
    </w:pPr>
    <w:r>
      <w:rPr>
        <w:rFonts w:eastAsia="Arial Unicode MS" w:cs="Arial Unicode MS" w:ascii="Arial Unicode MS" w:hAnsi="Arial Unicode MS"/>
        <w:sz w:val="32"/>
        <w:szCs w:val="3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Unicode MS" w:hAnsi="Arial Unicode MS" w:eastAsia="Arial Unicode MS" w:cs="Arial Unicode MS"/>
        <w:sz w:val="32"/>
        <w:szCs w:val="32"/>
      </w:rPr>
    </w:pPr>
    <w:r>
      <w:rPr>
        <w:rFonts w:eastAsia="Arial Unicode MS" w:cs="Arial Unicode MS" w:ascii="Arial Unicode MS" w:hAnsi="Arial Unicode MS"/>
        <w:sz w:val="32"/>
        <w:szCs w:val="32"/>
      </w:rPr>
    </w:r>
  </w:p>
  <w:p>
    <w:pPr>
      <w:pStyle w:val="Normal"/>
      <w:jc w:val="center"/>
      <w:rPr>
        <w:rFonts w:ascii="Arial Unicode MS" w:hAnsi="Arial Unicode MS" w:eastAsia="Arial Unicode MS" w:cs="Arial Unicode MS"/>
        <w:sz w:val="32"/>
        <w:szCs w:val="32"/>
      </w:rPr>
    </w:pPr>
    <w:r>
      <w:rPr>
        <w:rFonts w:eastAsia="Arial Unicode MS" w:cs="Arial Unicode MS" w:ascii="Arial Unicode MS" w:hAnsi="Arial Unicode MS"/>
        <w:sz w:val="32"/>
        <w:szCs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968be"/>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DefaultParagraphFont" w:default="1">
    <w:name w:val="Default Paragraph Font"/>
    <w:uiPriority w:val="1"/>
    <w:semiHidden/>
    <w:unhideWhenUsed/>
    <w:qFormat/>
    <w:rPr/>
  </w:style>
  <w:style w:type="character" w:styleId="Hyperlink">
    <w:name w:val="Hyperlink"/>
    <w:rsid w:val="00c02f85"/>
    <w:rPr>
      <w:color w:val="0000FF"/>
      <w:u w:val="single"/>
    </w:rPr>
  </w:style>
  <w:style w:type="character" w:styleId="HeaderChar" w:customStyle="1">
    <w:name w:val="Header Char"/>
    <w:link w:val="Header"/>
    <w:uiPriority w:val="99"/>
    <w:qFormat/>
    <w:rsid w:val="00824396"/>
    <w:rPr>
      <w:sz w:val="24"/>
      <w:szCs w:val="24"/>
    </w:rPr>
  </w:style>
  <w:style w:type="character" w:styleId="FooterChar" w:customStyle="1">
    <w:name w:val="Footer Char"/>
    <w:link w:val="Footer"/>
    <w:uiPriority w:val="99"/>
    <w:qFormat/>
    <w:rsid w:val="00824396"/>
    <w:rPr>
      <w:sz w:val="24"/>
      <w:szCs w:val="24"/>
    </w:rPr>
  </w:style>
  <w:style w:type="character" w:styleId="BalloonTextChar" w:customStyle="1">
    <w:name w:val="Balloon Text Char"/>
    <w:link w:val="BalloonText"/>
    <w:qFormat/>
    <w:rsid w:val="003b40a8"/>
    <w:rPr>
      <w:rFonts w:ascii="Tahoma" w:hAnsi="Tahoma" w:cs="Tahoma"/>
      <w:sz w:val="16"/>
      <w:szCs w:val="16"/>
    </w:rPr>
  </w:style>
  <w:style w:type="character" w:styleId="PlainTextChar" w:customStyle="1">
    <w:name w:val="Plain Text Char"/>
    <w:basedOn w:val="DefaultParagraphFont"/>
    <w:link w:val="PlainText"/>
    <w:uiPriority w:val="99"/>
    <w:qFormat/>
    <w:rsid w:val="00f94534"/>
    <w:rPr>
      <w:rFonts w:ascii="Calibri" w:hAnsi="Calibri" w:eastAsia="Calibri" w:cs="" w:cstheme="minorBidi" w:eastAsiaTheme="minorHAnsi"/>
      <w:sz w:val="22"/>
      <w:szCs w:val="21"/>
      <w:lang w:eastAsia="en-US"/>
    </w:rPr>
  </w:style>
  <w:style w:type="character" w:styleId="Bulletsuser" w:customStyle="1">
    <w:name w:val="Bullets (user)"/>
    <w:qFormat/>
    <w:rsid w:val="00ce6f56"/>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qFormat/>
    <w:pPr>
      <w:suppressLineNumbers/>
    </w:pPr>
    <w:rPr>
      <w:rFonts w:cs="Lucida Sans"/>
    </w:rPr>
  </w:style>
  <w:style w:type="paragraph" w:styleId="HeaderandFooter" w:customStyle="1">
    <w:name w:val="Header and Footer"/>
    <w:basedOn w:val="Normal"/>
    <w:qFormat/>
    <w:pPr/>
    <w:rPr/>
  </w:style>
  <w:style w:type="paragraph" w:styleId="Header">
    <w:name w:val="header"/>
    <w:basedOn w:val="Normal"/>
    <w:link w:val="HeaderChar"/>
    <w:uiPriority w:val="99"/>
    <w:rsid w:val="00824396"/>
    <w:pPr>
      <w:tabs>
        <w:tab w:val="clear" w:pos="720"/>
        <w:tab w:val="center" w:pos="4513" w:leader="none"/>
        <w:tab w:val="right" w:pos="9026" w:leader="none"/>
      </w:tabs>
    </w:pPr>
    <w:rPr/>
  </w:style>
  <w:style w:type="paragraph" w:styleId="Footer">
    <w:name w:val="footer"/>
    <w:basedOn w:val="Normal"/>
    <w:link w:val="FooterChar"/>
    <w:uiPriority w:val="99"/>
    <w:rsid w:val="00824396"/>
    <w:pPr>
      <w:tabs>
        <w:tab w:val="clear" w:pos="720"/>
        <w:tab w:val="center" w:pos="4513" w:leader="none"/>
        <w:tab w:val="right" w:pos="9026" w:leader="none"/>
      </w:tabs>
    </w:pPr>
    <w:rPr/>
  </w:style>
  <w:style w:type="paragraph" w:styleId="BalloonText">
    <w:name w:val="Balloon Text"/>
    <w:basedOn w:val="Normal"/>
    <w:link w:val="BalloonTextChar"/>
    <w:qFormat/>
    <w:rsid w:val="003b40a8"/>
    <w:pPr/>
    <w:rPr>
      <w:rFonts w:ascii="Tahoma" w:hAnsi="Tahoma"/>
      <w:sz w:val="16"/>
      <w:szCs w:val="16"/>
    </w:rPr>
  </w:style>
  <w:style w:type="paragraph" w:styleId="ListParagraph">
    <w:name w:val="List Paragraph"/>
    <w:basedOn w:val="Normal"/>
    <w:uiPriority w:val="34"/>
    <w:qFormat/>
    <w:rsid w:val="006a7a1e"/>
    <w:pPr>
      <w:spacing w:lineRule="auto" w:line="276" w:before="0" w:after="200"/>
      <w:ind w:left="720"/>
      <w:contextualSpacing/>
    </w:pPr>
    <w:rPr>
      <w:rFonts w:ascii="Calibri" w:hAnsi="Calibri" w:eastAsia="Calibri"/>
      <w:sz w:val="22"/>
      <w:szCs w:val="22"/>
      <w:lang w:eastAsia="en-US"/>
    </w:rPr>
  </w:style>
  <w:style w:type="paragraph" w:styleId="NoSpacing">
    <w:name w:val="No Spacing"/>
    <w:uiPriority w:val="1"/>
    <w:qFormat/>
    <w:rsid w:val="005a7c4c"/>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paragraph" w:styleId="PlainText">
    <w:name w:val="Plain Text"/>
    <w:basedOn w:val="Normal"/>
    <w:link w:val="PlainTextChar"/>
    <w:uiPriority w:val="99"/>
    <w:unhideWhenUsed/>
    <w:qFormat/>
    <w:rsid w:val="00f94534"/>
    <w:pPr/>
    <w:rPr>
      <w:rFonts w:ascii="Calibri" w:hAnsi="Calibri" w:eastAsia="Calibri" w:cs="" w:cstheme="minorBidi" w:eastAsiaTheme="minorHAnsi"/>
      <w:sz w:val="22"/>
      <w:szCs w:val="21"/>
      <w:lang w:eastAsia="en-US"/>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ef39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C6FCD5D2075448B1B7CE99A252093" ma:contentTypeVersion="20" ma:contentTypeDescription="Create a new document." ma:contentTypeScope="" ma:versionID="4bc167737f4dd41ef8238e83f765b1c6">
  <xsd:schema xmlns:xsd="http://www.w3.org/2001/XMLSchema" xmlns:xs="http://www.w3.org/2001/XMLSchema" xmlns:p="http://schemas.microsoft.com/office/2006/metadata/properties" xmlns:ns2="c7507c56-dd62-4b4f-a6c9-c367fbdfcdcf" xmlns:ns3="37fac6cf-6e6f-476c-84d9-ee9c77bcf03c" targetNamespace="http://schemas.microsoft.com/office/2006/metadata/properties" ma:root="true" ma:fieldsID="be76038da4e75af38ea9380dbde9bc40" ns2:_="" ns3:_="">
    <xsd:import namespace="c7507c56-dd62-4b4f-a6c9-c367fbdfcdcf"/>
    <xsd:import namespace="37fac6cf-6e6f-476c-84d9-ee9c77bcf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induction_x0020_document" minOccurs="0"/>
                <xsd:element ref="ns2:Meeting_x0020_date" minOccurs="0"/>
                <xsd:element ref="ns2:Doc_x0020_Type"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07c56-dd62-4b4f-a6c9-c367fbdfc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31d05d-d81b-4cf9-b4c4-4f0c57743273" ma:termSetId="09814cd3-568e-fe90-9814-8d621ff8fb84" ma:anchorId="fba54fb3-c3e1-fe81-a776-ca4b69148c4d" ma:open="true" ma:isKeyword="false">
      <xsd:complexType>
        <xsd:sequence>
          <xsd:element ref="pc:Terms" minOccurs="0" maxOccurs="1"/>
        </xsd:sequence>
      </xsd:complexType>
    </xsd:element>
    <xsd:element name="induction_x0020_document" ma:index="22" nillable="true" ma:displayName="induction document" ma:default="0" ma:internalName="induction_x0020_document">
      <xsd:simpleType>
        <xsd:restriction base="dms:Boolean"/>
      </xsd:simpleType>
    </xsd:element>
    <xsd:element name="Meeting_x0020_date" ma:index="23" nillable="true" ma:displayName="Meeting date" ma:format="DateOnly" ma:internalName="Meeting_x0020_date">
      <xsd:simpleType>
        <xsd:restriction base="dms:DateTime"/>
      </xsd:simpleType>
    </xsd:element>
    <xsd:element name="Doc_x0020_Type" ma:index="24" nillable="true" ma:displayName="Doc Type" ma:default="None" ma:format="Dropdown" ma:internalName="Doc_x0020_Type">
      <xsd:simpleType>
        <xsd:restriction base="dms:Choice">
          <xsd:enumeration value="None"/>
          <xsd:enumeration value="General Document"/>
          <xsd:enumeration value="Minutes"/>
          <xsd:enumeration value="Map"/>
          <xsd:enumeration value="Photo"/>
        </xsd:restriction>
      </xsd:simpleType>
    </xsd:element>
    <xsd:element name="Status" ma:index="25" nillable="true" ma:displayName="Status" ma:format="Dropdown" ma:internalName="Status">
      <xsd:simpleType>
        <xsd:restriction base="dms:Choice">
          <xsd:enumeration value="Agreed"/>
          <xsd:enumeration value="Draft"/>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ac6cf-6e6f-476c-84d9-ee9c77bcf0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5e4ab2d-bc5a-4574-9ddf-b9af277f2305}" ma:internalName="TaxCatchAll" ma:showField="CatchAllData" ma:web="37fac6cf-6e6f-476c-84d9-ee9c77bcf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7fac6cf-6e6f-476c-84d9-ee9c77bcf03c" xsi:nil="true"/>
    <lcf76f155ced4ddcb4097134ff3c332f xmlns="c7507c56-dd62-4b4f-a6c9-c367fbdfcdcf">
      <Terms xmlns="http://schemas.microsoft.com/office/infopath/2007/PartnerControls"/>
    </lcf76f155ced4ddcb4097134ff3c332f>
    <induction_x0020_document xmlns="c7507c56-dd62-4b4f-a6c9-c367fbdfcdcf">false</induction_x0020_document>
    <Meeting_x0020_date xmlns="c7507c56-dd62-4b4f-a6c9-c367fbdfcdcf">2025-02-18T00:00:00+00:00</Meeting_x0020_date>
    <Doc_x0020_Type xmlns="c7507c56-dd62-4b4f-a6c9-c367fbdfcdcf">Minutes</Doc_x0020_Type>
    <Status xmlns="c7507c56-dd62-4b4f-a6c9-c367fbdfcd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31D96-B50A-4315-B78B-D0FB4EE40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07c56-dd62-4b4f-a6c9-c367fbdfcdcf"/>
    <ds:schemaRef ds:uri="37fac6cf-6e6f-476c-84d9-ee9c77bc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2CA7-EF55-4DC7-9CBF-755FB55957E3}">
  <ds:schemaRefs>
    <ds:schemaRef ds:uri="http://schemas.openxmlformats.org/officeDocument/2006/bibliography"/>
  </ds:schemaRefs>
</ds:datastoreItem>
</file>

<file path=customXml/itemProps3.xml><?xml version="1.0" encoding="utf-8"?>
<ds:datastoreItem xmlns:ds="http://schemas.openxmlformats.org/officeDocument/2006/customXml" ds:itemID="{2E379694-0039-4239-886A-F465C624DF7F}">
  <ds:schemaRefs>
    <ds:schemaRef ds:uri="http://schemas.microsoft.com/office/2006/metadata/properties"/>
    <ds:schemaRef ds:uri="http://schemas.microsoft.com/office/infopath/2007/PartnerControls"/>
    <ds:schemaRef ds:uri="37fac6cf-6e6f-476c-84d9-ee9c77bcf03c"/>
    <ds:schemaRef ds:uri="c7507c56-dd62-4b4f-a6c9-c367fbdfcdcf"/>
  </ds:schemaRefs>
</ds:datastoreItem>
</file>

<file path=customXml/itemProps4.xml><?xml version="1.0" encoding="utf-8"?>
<ds:datastoreItem xmlns:ds="http://schemas.openxmlformats.org/officeDocument/2006/customXml" ds:itemID="{66C560DC-62B2-46D3-9429-7AF79D783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15919</TotalTime>
  <Application>LibreOffice/25.2.5.2$Windows_X86_64 LibreOffice_project/03d19516eb2e1dd5d4ccd751a0d6f35f35e08022</Application>
  <AppVersion>15.0000</AppVersion>
  <Pages>5</Pages>
  <Words>1784</Words>
  <Characters>8884</Characters>
  <CharactersWithSpaces>10445</CharactersWithSpaces>
  <Paragraphs>225</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2016-08-24T08:17:00Z</dcterms:created>
  <dc:creator>July</dc:creator>
  <dc:description/>
  <dc:language>en-GB</dc:language>
  <cp:lastModifiedBy/>
  <cp:lastPrinted>2025-08-19T09:48:00Z</cp:lastPrinted>
  <dcterms:modified xsi:type="dcterms:W3CDTF">2025-10-08T18:52:55Z</dcterms:modified>
  <cp:revision>211</cp:revision>
  <dc:subject/>
  <dc:title>Parish Council Notice Board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0x010100723C6FCD5D2075448B1B7CE99A252093</vt:lpwstr>
  </property>
  <property fmtid="{D5CDD505-2E9C-101B-9397-08002B2CF9AE}" pid="3" name="HyperlinksChanged">
    <vt:bool>0</vt:bool>
  </property>
  <property fmtid="{D5CDD505-2E9C-101B-9397-08002B2CF9AE}" pid="4" name="LinksUpToDate">
    <vt:bool>0</vt:bool>
  </property>
  <property fmtid="{D5CDD505-2E9C-101B-9397-08002B2CF9AE}" pid="5" name="MediaServiceImageTags">
    <vt:lpwstr/>
  </property>
  <property fmtid="{D5CDD505-2E9C-101B-9397-08002B2CF9AE}" pid="6" name="ScaleCrop">
    <vt:bool>0</vt:bool>
  </property>
  <property fmtid="{D5CDD505-2E9C-101B-9397-08002B2CF9AE}" pid="7" name="ShareDoc">
    <vt:bool>0</vt:bool>
  </property>
</Properties>
</file>